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AC4DD3" w:rsidRDefault="0018753C" w:rsidP="00AC4DD3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Ври</w:t>
      </w:r>
      <w:r w:rsidR="00AC4DD3">
        <w:rPr>
          <w:rFonts w:ascii="Times New Roman" w:hAnsi="Times New Roman"/>
          <w:sz w:val="24"/>
        </w:rPr>
        <w:t>о</w:t>
      </w:r>
      <w:proofErr w:type="spellEnd"/>
      <w:r w:rsidR="00AC4DD3">
        <w:rPr>
          <w:rFonts w:ascii="Times New Roman" w:hAnsi="Times New Roman"/>
          <w:sz w:val="24"/>
        </w:rPr>
        <w:t xml:space="preserve"> первого заместителя директора</w:t>
      </w:r>
    </w:p>
    <w:p w:rsidR="00AC4DD3" w:rsidRDefault="00AC4DD3" w:rsidP="00AC4DD3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С.М. Григорова</w:t>
      </w:r>
    </w:p>
    <w:p w:rsidR="00AC4DD3" w:rsidRDefault="00AC4DD3" w:rsidP="00AC4DD3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«_____» ___________ 2017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383BDE">
        <w:rPr>
          <w:rFonts w:ascii="Times New Roman" w:hAnsi="Times New Roman"/>
          <w:sz w:val="28"/>
          <w:szCs w:val="28"/>
        </w:rPr>
        <w:t xml:space="preserve">поставку </w:t>
      </w:r>
      <w:r w:rsidR="00155DC3">
        <w:rPr>
          <w:rFonts w:ascii="Times New Roman" w:hAnsi="Times New Roman"/>
          <w:sz w:val="28"/>
          <w:szCs w:val="28"/>
        </w:rPr>
        <w:t>щитового оборудования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3B3B">
        <w:rPr>
          <w:rFonts w:ascii="Times New Roman" w:hAnsi="Times New Roman"/>
          <w:sz w:val="28"/>
          <w:szCs w:val="28"/>
        </w:rPr>
        <w:t xml:space="preserve"> в 2017</w:t>
      </w:r>
      <w:r w:rsidR="001E43DE" w:rsidRPr="001E43DE">
        <w:rPr>
          <w:rFonts w:ascii="Times New Roman" w:hAnsi="Times New Roman"/>
          <w:sz w:val="28"/>
          <w:szCs w:val="28"/>
        </w:rPr>
        <w:t xml:space="preserve"> </w:t>
      </w:r>
      <w:r w:rsidR="00443B3B">
        <w:rPr>
          <w:rFonts w:ascii="Times New Roman" w:hAnsi="Times New Roman"/>
          <w:sz w:val="28"/>
          <w:szCs w:val="28"/>
        </w:rPr>
        <w:t>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AC4DD3">
        <w:rPr>
          <w:rFonts w:ascii="Times New Roman" w:hAnsi="Times New Roman"/>
          <w:sz w:val="24"/>
        </w:rPr>
        <w:t>7</w:t>
      </w:r>
      <w:r w:rsidR="00383BDE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 w:rsidRPr="00DB3C15">
        <w:rPr>
          <w:rFonts w:ascii="Times New Roman" w:hAnsi="Times New Roman"/>
          <w:color w:val="000000"/>
          <w:sz w:val="24"/>
        </w:rPr>
        <w:t xml:space="preserve">поставку </w:t>
      </w:r>
      <w:r w:rsidR="00DB3C15" w:rsidRPr="00DB3C15">
        <w:rPr>
          <w:rFonts w:ascii="Times New Roman" w:hAnsi="Times New Roman"/>
          <w:color w:val="000000"/>
          <w:sz w:val="24"/>
        </w:rPr>
        <w:t>щитового оборудования</w:t>
      </w:r>
      <w:r w:rsidR="00383BDE">
        <w:rPr>
          <w:rFonts w:ascii="Times New Roman" w:hAnsi="Times New Roman"/>
          <w:color w:val="000000"/>
          <w:sz w:val="24"/>
        </w:rPr>
        <w:t xml:space="preserve"> 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216C2E">
        <w:rPr>
          <w:rFonts w:ascii="Times New Roman" w:hAnsi="Times New Roman"/>
          <w:color w:val="000000"/>
          <w:sz w:val="24"/>
        </w:rPr>
        <w:t xml:space="preserve"> в 2017</w:t>
      </w:r>
      <w:r w:rsidR="001E43DE" w:rsidRPr="001E43DE">
        <w:rPr>
          <w:rFonts w:ascii="Times New Roman" w:hAnsi="Times New Roman"/>
          <w:color w:val="000000"/>
          <w:sz w:val="24"/>
        </w:rPr>
        <w:t xml:space="preserve"> </w:t>
      </w:r>
      <w:r w:rsidR="00216C2E">
        <w:rPr>
          <w:rFonts w:ascii="Times New Roman" w:hAnsi="Times New Roman"/>
          <w:color w:val="000000"/>
          <w:sz w:val="24"/>
        </w:rPr>
        <w:t>г.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383BDE">
        <w:rPr>
          <w:rFonts w:ascii="Times New Roman" w:hAnsi="Times New Roman"/>
          <w:color w:val="000000"/>
          <w:sz w:val="24"/>
        </w:rPr>
        <w:t>201</w:t>
      </w:r>
      <w:r w:rsidR="00C073CE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_201</w:t>
      </w:r>
      <w:r w:rsidR="00AC4DD3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 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6F195A">
        <w:trPr>
          <w:trHeight w:val="74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6F195A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E43DE" w:rsidRDefault="001E43DE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2-178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AC4DD3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7877C9">
              <w:rPr>
                <w:rFonts w:ascii="Times New Roman" w:hAnsi="Times New Roman"/>
                <w:color w:val="000000"/>
                <w:sz w:val="24"/>
              </w:rPr>
              <w:t>щитового оборудования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 xml:space="preserve"> для АО «</w:t>
            </w:r>
            <w:proofErr w:type="spellStart"/>
            <w:r w:rsidR="00216C2E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216C2E">
              <w:rPr>
                <w:rFonts w:ascii="Times New Roman" w:hAnsi="Times New Roman"/>
                <w:color w:val="000000"/>
                <w:sz w:val="24"/>
              </w:rPr>
              <w:t>» в 2017</w:t>
            </w:r>
            <w:r w:rsidR="001E43DE" w:rsidRPr="001E43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>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AC4DD3" w:rsidP="00AC4DD3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  <w:r w:rsidR="007E10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491</w:t>
            </w:r>
            <w:r w:rsidR="007E10DD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  <w:bookmarkStart w:id="0" w:name="_GoBack"/>
      <w:bookmarkEnd w:id="0"/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12619B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Количество </w:t>
      </w:r>
      <w:r w:rsidR="00F21F9F" w:rsidRPr="00453870">
        <w:rPr>
          <w:rFonts w:ascii="Times New Roman" w:hAnsi="Times New Roman"/>
          <w:color w:val="000000"/>
          <w:sz w:val="24"/>
        </w:rPr>
        <w:t>Продукции, указанн</w:t>
      </w:r>
      <w:r>
        <w:rPr>
          <w:rFonts w:ascii="Times New Roman" w:hAnsi="Times New Roman"/>
          <w:color w:val="000000"/>
          <w:sz w:val="24"/>
        </w:rPr>
        <w:t>ое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 Приложении №1, отражает </w:t>
      </w:r>
      <w:r w:rsidR="008C689A" w:rsidRPr="00453870">
        <w:rPr>
          <w:rFonts w:ascii="Times New Roman" w:hAnsi="Times New Roman"/>
          <w:color w:val="000000"/>
          <w:sz w:val="24"/>
        </w:rPr>
        <w:t>минимально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возможную потребность Покупателя в Продукции в течение срока действия Договора. Покупатель вправе произвести заказ Продукции, исходя из собс</w:t>
      </w:r>
      <w:r>
        <w:rPr>
          <w:rFonts w:ascii="Times New Roman" w:hAnsi="Times New Roman"/>
          <w:color w:val="000000"/>
          <w:sz w:val="24"/>
        </w:rPr>
        <w:t>твенной фактической потребности</w:t>
      </w:r>
      <w:r w:rsidR="00F21F9F" w:rsidRPr="00453870">
        <w:rPr>
          <w:rFonts w:ascii="Times New Roman" w:hAnsi="Times New Roman"/>
          <w:color w:val="000000"/>
          <w:sz w:val="24"/>
        </w:rPr>
        <w:t>, путем передачи Поставщику заявок, а Поставщик обязан поставить Продукцию в количестве и ассортименте согласно фактически заказанной Покупателем.</w:t>
      </w:r>
      <w:r w:rsidR="00E86BC8" w:rsidRPr="00F32C43">
        <w:rPr>
          <w:rFonts w:ascii="Times New Roman" w:hAnsi="Times New Roman"/>
          <w:color w:val="000000"/>
          <w:sz w:val="24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Pr="00044B21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4B21" w:rsidRPr="00044B21">
        <w:rPr>
          <w:rFonts w:ascii="Times New Roman" w:hAnsi="Times New Roman"/>
          <w:sz w:val="24"/>
        </w:rPr>
        <w:t>, ТУ</w:t>
      </w:r>
      <w:r w:rsidRPr="00044B21">
        <w:rPr>
          <w:rFonts w:ascii="Times New Roman" w:hAnsi="Times New Roman"/>
          <w:sz w:val="24"/>
        </w:rPr>
        <w:t xml:space="preserve"> и </w:t>
      </w:r>
      <w:r w:rsidR="00F0559B" w:rsidRPr="00044B21">
        <w:rPr>
          <w:rFonts w:ascii="Times New Roman" w:hAnsi="Times New Roman"/>
          <w:sz w:val="24"/>
        </w:rPr>
        <w:t>СанПиН</w:t>
      </w:r>
      <w:r w:rsidR="00383BDE" w:rsidRPr="00044B21">
        <w:rPr>
          <w:rFonts w:ascii="Times New Roman" w:hAnsi="Times New Roman"/>
          <w:sz w:val="24"/>
        </w:rPr>
        <w:t xml:space="preserve">, </w:t>
      </w:r>
      <w:r w:rsidRPr="00044B21">
        <w:rPr>
          <w:rFonts w:ascii="Times New Roman" w:hAnsi="Times New Roman"/>
          <w:sz w:val="24"/>
        </w:rPr>
        <w:t xml:space="preserve">иметь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 xml:space="preserve">3.2.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3.3.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Pr="00744F58">
        <w:rPr>
          <w:b w:val="0"/>
          <w:sz w:val="24"/>
        </w:rPr>
        <w:t>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744F58" w:rsidRPr="00744F58">
        <w:rPr>
          <w:b w:val="0"/>
          <w:sz w:val="24"/>
        </w:rPr>
        <w:t>4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3.5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3.6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C0968" w:rsidRPr="00E453C4" w:rsidRDefault="00EC0968" w:rsidP="00EC0968">
      <w:pPr>
        <w:pStyle w:val="af3"/>
        <w:numPr>
          <w:ilvl w:val="1"/>
          <w:numId w:val="7"/>
        </w:numPr>
        <w:ind w:left="0" w:right="-2" w:firstLine="0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 xml:space="preserve">Стоимость поставки по заключаемому договору устанавливается в размере предельной стоимости поставки по настоящему техническому заданию. Максимальная (предельная) цена договора поставки продукции, заключенного  по результатам открытого запроса цен, не может превышать </w:t>
      </w:r>
      <w:r w:rsidR="00540620">
        <w:rPr>
          <w:rFonts w:ascii="Times New Roman" w:hAnsi="Times New Roman"/>
          <w:bCs/>
          <w:color w:val="000000"/>
          <w:sz w:val="24"/>
        </w:rPr>
        <w:t>2</w:t>
      </w:r>
      <w:r w:rsidRPr="00E453C4">
        <w:rPr>
          <w:rFonts w:ascii="Times New Roman" w:hAnsi="Times New Roman"/>
          <w:bCs/>
          <w:color w:val="000000"/>
          <w:sz w:val="24"/>
        </w:rPr>
        <w:t xml:space="preserve">00 000,00 </w:t>
      </w:r>
      <w:proofErr w:type="gramStart"/>
      <w:r w:rsidRPr="00E453C4">
        <w:rPr>
          <w:rFonts w:ascii="Times New Roman" w:hAnsi="Times New Roman"/>
          <w:bCs/>
          <w:color w:val="000000"/>
          <w:sz w:val="24"/>
        </w:rPr>
        <w:t>рублей</w:t>
      </w:r>
      <w:proofErr w:type="gramEnd"/>
      <w:r w:rsidRPr="00E453C4">
        <w:rPr>
          <w:rFonts w:ascii="Times New Roman" w:hAnsi="Times New Roman"/>
          <w:bCs/>
          <w:color w:val="000000"/>
          <w:sz w:val="24"/>
        </w:rPr>
        <w:t xml:space="preserve">  в том числе НДС-18%.</w:t>
      </w:r>
    </w:p>
    <w:p w:rsidR="006F195A" w:rsidRDefault="00EC0968" w:rsidP="006F195A">
      <w:pPr>
        <w:ind w:left="0" w:right="113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4.2. Цена за каждую единицу продукции, указанная Заказчиком в Приложении 1, не подлежит изменению в течение всего срока действия договора, заключенного по итогам открытого запроса цен.</w:t>
      </w:r>
    </w:p>
    <w:p w:rsidR="00E86BC8" w:rsidRPr="00F32C43" w:rsidRDefault="00E86BC8" w:rsidP="006F195A">
      <w:pPr>
        <w:ind w:left="0" w:right="113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EC0968">
        <w:rPr>
          <w:rFonts w:ascii="Times New Roman" w:hAnsi="Times New Roman"/>
          <w:bCs/>
          <w:color w:val="000000"/>
          <w:sz w:val="24"/>
        </w:rPr>
        <w:t>3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Оплата производится </w:t>
      </w:r>
      <w:r w:rsidRPr="00F32C43">
        <w:rPr>
          <w:rFonts w:ascii="Times New Roman" w:hAnsi="Times New Roman"/>
          <w:bCs/>
          <w:sz w:val="24"/>
        </w:rPr>
        <w:t xml:space="preserve">за весь объем полученной продукции в течение </w:t>
      </w:r>
      <w:r w:rsidR="00044B21" w:rsidRPr="00044B21">
        <w:rPr>
          <w:rFonts w:ascii="Times New Roman" w:hAnsi="Times New Roman"/>
          <w:bCs/>
          <w:sz w:val="24"/>
        </w:rPr>
        <w:t>6</w:t>
      </w:r>
      <w:r w:rsidR="00874BBA" w:rsidRPr="00044B21">
        <w:rPr>
          <w:rFonts w:ascii="Times New Roman" w:hAnsi="Times New Roman"/>
          <w:bCs/>
          <w:sz w:val="24"/>
        </w:rPr>
        <w:t>0</w:t>
      </w:r>
      <w:r w:rsidRPr="00F32C43">
        <w:rPr>
          <w:rFonts w:ascii="Times New Roman" w:hAnsi="Times New Roman"/>
          <w:bCs/>
          <w:sz w:val="24"/>
        </w:rPr>
        <w:t xml:space="preserve"> </w:t>
      </w:r>
      <w:r w:rsidR="00C22FB8">
        <w:rPr>
          <w:rFonts w:ascii="Times New Roman" w:hAnsi="Times New Roman"/>
          <w:bCs/>
          <w:sz w:val="24"/>
        </w:rPr>
        <w:t xml:space="preserve"> </w:t>
      </w:r>
      <w:r w:rsidRPr="00F32C43">
        <w:rPr>
          <w:rFonts w:ascii="Times New Roman" w:hAnsi="Times New Roman"/>
          <w:bCs/>
          <w:sz w:val="24"/>
        </w:rPr>
        <w:t xml:space="preserve">календарных дней с момента </w:t>
      </w:r>
      <w:r w:rsidRPr="00F32C43">
        <w:rPr>
          <w:rFonts w:ascii="Times New Roman" w:hAnsi="Times New Roman"/>
          <w:bCs/>
          <w:color w:val="000000"/>
          <w:sz w:val="24"/>
        </w:rPr>
        <w:t>доставки продукции Заказчику (грузополучателям) и предоставления подтверждающих документов (счета-фактуры</w:t>
      </w:r>
      <w:r w:rsidRPr="00F32C43">
        <w:rPr>
          <w:rFonts w:ascii="Times New Roman" w:hAnsi="Times New Roman"/>
          <w:bCs/>
          <w:sz w:val="24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 </w:t>
      </w:r>
      <w:r w:rsidR="008B08B4">
        <w:rPr>
          <w:rFonts w:ascii="Times New Roman" w:hAnsi="Times New Roman"/>
          <w:bCs/>
          <w:sz w:val="24"/>
        </w:rPr>
        <w:t>(дополнительные условия описаны в проекте договора Приложение 2)</w:t>
      </w:r>
      <w:r w:rsidR="00F46B81">
        <w:rPr>
          <w:rFonts w:ascii="Times New Roman" w:hAnsi="Times New Roman"/>
          <w:bCs/>
          <w:sz w:val="24"/>
        </w:rPr>
        <w:t>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  <w:rPr>
          <w:bCs/>
        </w:rPr>
      </w:pPr>
      <w:r w:rsidRPr="00874BBA">
        <w:t xml:space="preserve">5.1. </w:t>
      </w:r>
      <w:r w:rsidR="00EC0968" w:rsidRPr="00EC0968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="00EC0968" w:rsidRPr="00EC0968">
        <w:t>ЕЭнС</w:t>
      </w:r>
      <w:proofErr w:type="spellEnd"/>
      <w:r w:rsidR="00EC0968" w:rsidRPr="00EC0968">
        <w:t>», но не позднее 7 рабочих дней</w:t>
      </w:r>
      <w:r w:rsidRPr="00044B21">
        <w:rPr>
          <w:bCs/>
        </w:rPr>
        <w:t>.</w:t>
      </w:r>
      <w:r w:rsidRPr="00044B21">
        <w:t xml:space="preserve"> </w:t>
      </w:r>
      <w:r w:rsidR="00F46B81" w:rsidRPr="00044B21">
        <w:rPr>
          <w:bCs/>
        </w:rPr>
        <w:t>Период</w:t>
      </w:r>
      <w:r w:rsidR="000E79CB">
        <w:rPr>
          <w:bCs/>
        </w:rPr>
        <w:t xml:space="preserve"> поставки продукции – с момента заключения договора</w:t>
      </w:r>
      <w:r w:rsidRPr="00044B21">
        <w:rPr>
          <w:bCs/>
        </w:rPr>
        <w:t xml:space="preserve"> по </w:t>
      </w:r>
      <w:r w:rsidR="00083A33">
        <w:rPr>
          <w:bCs/>
        </w:rPr>
        <w:t>31.12</w:t>
      </w:r>
      <w:r w:rsidR="00FE42E3">
        <w:rPr>
          <w:bCs/>
        </w:rPr>
        <w:t>.2017г</w:t>
      </w:r>
      <w:r w:rsidRPr="00044B21">
        <w:rPr>
          <w:bCs/>
        </w:rPr>
        <w:t>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C72E23" w:rsidRDefault="00C72E23" w:rsidP="00C72E23">
      <w:pPr>
        <w:ind w:left="0"/>
        <w:rPr>
          <w:rFonts w:ascii="Times New Roman" w:hAnsi="Times New Roman"/>
          <w:bCs/>
          <w:color w:val="000000"/>
          <w:sz w:val="24"/>
        </w:rPr>
      </w:pPr>
      <w:r w:rsidRPr="00B07FBD">
        <w:rPr>
          <w:rFonts w:ascii="Times New Roman" w:hAnsi="Times New Roman"/>
          <w:bCs/>
          <w:color w:val="000000"/>
          <w:sz w:val="24"/>
        </w:rPr>
        <w:t>5.4. Покупателю предоставляется право на возврат стандартной продукции</w:t>
      </w:r>
      <w:r w:rsidR="00EC0968">
        <w:rPr>
          <w:rFonts w:ascii="Times New Roman" w:hAnsi="Times New Roman"/>
          <w:bCs/>
          <w:color w:val="000000"/>
          <w:sz w:val="24"/>
        </w:rPr>
        <w:t>.</w:t>
      </w:r>
      <w:r w:rsidRPr="00B07FBD">
        <w:rPr>
          <w:rFonts w:ascii="Times New Roman" w:hAnsi="Times New Roman"/>
          <w:bCs/>
          <w:color w:val="000000"/>
          <w:sz w:val="24"/>
        </w:rPr>
        <w:t xml:space="preserve">  Возврат качественной продукции, поставленной без нарушений условий настоящего договора, производится не более двух раз в квартал на основании заявлений о возврате, составленных Покупателем в письменной форме и направленных Поставщику. Возврат в данном случае оформляется как купля-продажа (Покупатель выступает в роли поставщика, а Поставщик в роли покупателя) с оформлением в установленном порядке накладных и счетов-фактур. Возврат продукции производится по ценам соответствующих поставок Покупателю. Порядок возврата продукции дополнительно согласовывается сторонами в письменном виде.</w:t>
      </w:r>
    </w:p>
    <w:p w:rsidR="00E86BC8" w:rsidRPr="00F32C43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8C689A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Общая сумма цен за единицу продукции по номенклатуре Приложения №1</w:t>
            </w:r>
          </w:p>
        </w:tc>
        <w:tc>
          <w:tcPr>
            <w:tcW w:w="1134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Руб</w:t>
            </w:r>
            <w:r w:rsidR="00E14BCA" w:rsidRPr="0043303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C689A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r w:rsidRPr="00433039">
              <w:rPr>
                <w:sz w:val="20"/>
                <w:szCs w:val="20"/>
              </w:rPr>
              <w:t>Высший балл  присуждается заявке, имеющей наименьшую общую сумму  цен за единицу продукции по всей номенклатуре указанной в Приложении № 1 к Техническому заданию, при этом общая сумма  договора не изменяется. Остальным заявкам баллы присваиваются пропорционально в соответствии с формулой:</w:t>
            </w:r>
          </w:p>
          <w:p w:rsidR="00E86BC8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433039">
              <w:rPr>
                <w:sz w:val="20"/>
                <w:szCs w:val="20"/>
              </w:rPr>
              <w:t>Бi</w:t>
            </w:r>
            <w:proofErr w:type="spellEnd"/>
            <w:r w:rsidRPr="00433039">
              <w:rPr>
                <w:sz w:val="20"/>
                <w:szCs w:val="20"/>
              </w:rPr>
              <w:t xml:space="preserve"> = (ЗL / </w:t>
            </w:r>
            <w:proofErr w:type="spellStart"/>
            <w:r w:rsidRPr="00433039">
              <w:rPr>
                <w:sz w:val="20"/>
                <w:szCs w:val="20"/>
              </w:rPr>
              <w:t>Зi</w:t>
            </w:r>
            <w:proofErr w:type="spellEnd"/>
            <w:r w:rsidRPr="00433039">
              <w:rPr>
                <w:sz w:val="20"/>
                <w:szCs w:val="20"/>
              </w:rPr>
              <w:t>)*</w:t>
            </w:r>
            <w:proofErr w:type="spellStart"/>
            <w:r w:rsidRPr="00433039">
              <w:rPr>
                <w:sz w:val="20"/>
                <w:szCs w:val="20"/>
              </w:rPr>
              <w:t>Б</w:t>
            </w:r>
            <w:proofErr w:type="gramStart"/>
            <w:r w:rsidRPr="00433039">
              <w:rPr>
                <w:sz w:val="20"/>
                <w:szCs w:val="20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lastRenderedPageBreak/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044B21" w:rsidRPr="00044B21" w:rsidRDefault="00044B21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E86BC8" w:rsidRPr="00647545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Перечень закупаемой продукции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 xml:space="preserve">на поставку </w:t>
      </w:r>
      <w:r w:rsidR="00F600CC">
        <w:rPr>
          <w:rFonts w:ascii="Times New Roman" w:hAnsi="Times New Roman"/>
          <w:sz w:val="24"/>
        </w:rPr>
        <w:t xml:space="preserve"> </w:t>
      </w:r>
      <w:r w:rsidR="004414D1">
        <w:rPr>
          <w:rFonts w:ascii="Times New Roman" w:hAnsi="Times New Roman"/>
          <w:sz w:val="24"/>
        </w:rPr>
        <w:t>щитового оборудования</w:t>
      </w:r>
      <w:r w:rsidRPr="00F46B81">
        <w:rPr>
          <w:rFonts w:ascii="Times New Roman" w:hAnsi="Times New Roman"/>
          <w:sz w:val="24"/>
        </w:rPr>
        <w:t xml:space="preserve"> 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F600CC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DC1B3D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A66949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46E5" w:rsidRPr="00F546E5" w:rsidRDefault="00A6694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Понкратова О. В.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46E5" w:rsidRPr="00F546E5" w:rsidRDefault="00393BA8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46B81">
              <w:rPr>
                <w:rFonts w:ascii="Times New Roman" w:hAnsi="Times New Roman"/>
                <w:sz w:val="24"/>
              </w:rPr>
              <w:t>Некрасова Е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F46B81"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D9" w:rsidRDefault="004640D9">
      <w:pPr>
        <w:spacing w:after="0"/>
      </w:pPr>
      <w:r>
        <w:separator/>
      </w:r>
    </w:p>
  </w:endnote>
  <w:endnote w:type="continuationSeparator" w:id="0">
    <w:p w:rsidR="004640D9" w:rsidRDefault="00464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D9" w:rsidRDefault="004640D9">
      <w:pPr>
        <w:spacing w:after="0"/>
      </w:pPr>
      <w:r>
        <w:separator/>
      </w:r>
    </w:p>
  </w:footnote>
  <w:footnote w:type="continuationSeparator" w:id="0">
    <w:p w:rsidR="004640D9" w:rsidRDefault="00464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576EC9"/>
    <w:multiLevelType w:val="multilevel"/>
    <w:tmpl w:val="B90A5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36A58"/>
    <w:rsid w:val="00044B21"/>
    <w:rsid w:val="00075FFB"/>
    <w:rsid w:val="00083A33"/>
    <w:rsid w:val="000A1B0B"/>
    <w:rsid w:val="000A7D67"/>
    <w:rsid w:val="000D48B7"/>
    <w:rsid w:val="000E79CB"/>
    <w:rsid w:val="00113EDE"/>
    <w:rsid w:val="0011458E"/>
    <w:rsid w:val="0012619B"/>
    <w:rsid w:val="00155DC3"/>
    <w:rsid w:val="001861BB"/>
    <w:rsid w:val="0018753C"/>
    <w:rsid w:val="001C0E82"/>
    <w:rsid w:val="001E43DE"/>
    <w:rsid w:val="00216C2E"/>
    <w:rsid w:val="00236A71"/>
    <w:rsid w:val="00254324"/>
    <w:rsid w:val="00265C3B"/>
    <w:rsid w:val="002716A1"/>
    <w:rsid w:val="003156D8"/>
    <w:rsid w:val="00320190"/>
    <w:rsid w:val="00335B81"/>
    <w:rsid w:val="00347EBA"/>
    <w:rsid w:val="003621AA"/>
    <w:rsid w:val="00383BDE"/>
    <w:rsid w:val="00393BA8"/>
    <w:rsid w:val="003A4F9E"/>
    <w:rsid w:val="003F1124"/>
    <w:rsid w:val="00433039"/>
    <w:rsid w:val="004332F6"/>
    <w:rsid w:val="004414D1"/>
    <w:rsid w:val="00443B3B"/>
    <w:rsid w:val="00453870"/>
    <w:rsid w:val="0045554F"/>
    <w:rsid w:val="004600E9"/>
    <w:rsid w:val="004640D9"/>
    <w:rsid w:val="0049107C"/>
    <w:rsid w:val="005225CF"/>
    <w:rsid w:val="005259E4"/>
    <w:rsid w:val="00540620"/>
    <w:rsid w:val="0056506F"/>
    <w:rsid w:val="005944E3"/>
    <w:rsid w:val="005B2459"/>
    <w:rsid w:val="005F03F5"/>
    <w:rsid w:val="00606432"/>
    <w:rsid w:val="00615BCA"/>
    <w:rsid w:val="0061625F"/>
    <w:rsid w:val="00621397"/>
    <w:rsid w:val="00647545"/>
    <w:rsid w:val="00651746"/>
    <w:rsid w:val="00653615"/>
    <w:rsid w:val="006612CC"/>
    <w:rsid w:val="00687F8D"/>
    <w:rsid w:val="006A4FF8"/>
    <w:rsid w:val="006B399F"/>
    <w:rsid w:val="006F195A"/>
    <w:rsid w:val="006F718E"/>
    <w:rsid w:val="007156E1"/>
    <w:rsid w:val="00744F58"/>
    <w:rsid w:val="00766169"/>
    <w:rsid w:val="00771EE1"/>
    <w:rsid w:val="00774773"/>
    <w:rsid w:val="00777814"/>
    <w:rsid w:val="007877C9"/>
    <w:rsid w:val="007911CD"/>
    <w:rsid w:val="007C0125"/>
    <w:rsid w:val="007E10DD"/>
    <w:rsid w:val="008261B8"/>
    <w:rsid w:val="00874BBA"/>
    <w:rsid w:val="008849E6"/>
    <w:rsid w:val="008B08B4"/>
    <w:rsid w:val="008B3921"/>
    <w:rsid w:val="008C2548"/>
    <w:rsid w:val="008C689A"/>
    <w:rsid w:val="008E3869"/>
    <w:rsid w:val="008E62BB"/>
    <w:rsid w:val="008F13F8"/>
    <w:rsid w:val="00911D00"/>
    <w:rsid w:val="009566F0"/>
    <w:rsid w:val="00965B1F"/>
    <w:rsid w:val="0097287D"/>
    <w:rsid w:val="00996B15"/>
    <w:rsid w:val="009B2A56"/>
    <w:rsid w:val="009E5D02"/>
    <w:rsid w:val="00A017EA"/>
    <w:rsid w:val="00A442AA"/>
    <w:rsid w:val="00A60587"/>
    <w:rsid w:val="00A66949"/>
    <w:rsid w:val="00A96D5F"/>
    <w:rsid w:val="00AB2349"/>
    <w:rsid w:val="00AC4DD3"/>
    <w:rsid w:val="00AE44C9"/>
    <w:rsid w:val="00B07FBD"/>
    <w:rsid w:val="00B32592"/>
    <w:rsid w:val="00B85213"/>
    <w:rsid w:val="00BE471B"/>
    <w:rsid w:val="00BF4839"/>
    <w:rsid w:val="00C030A4"/>
    <w:rsid w:val="00C04BD1"/>
    <w:rsid w:val="00C068E1"/>
    <w:rsid w:val="00C073CE"/>
    <w:rsid w:val="00C15F1E"/>
    <w:rsid w:val="00C22FB8"/>
    <w:rsid w:val="00C72E23"/>
    <w:rsid w:val="00CD5C0E"/>
    <w:rsid w:val="00CE5A74"/>
    <w:rsid w:val="00D9015D"/>
    <w:rsid w:val="00D91EB1"/>
    <w:rsid w:val="00DB3C15"/>
    <w:rsid w:val="00DC1B3D"/>
    <w:rsid w:val="00DD2186"/>
    <w:rsid w:val="00E11754"/>
    <w:rsid w:val="00E14BCA"/>
    <w:rsid w:val="00E453C4"/>
    <w:rsid w:val="00E86BC8"/>
    <w:rsid w:val="00EC0968"/>
    <w:rsid w:val="00EE1A09"/>
    <w:rsid w:val="00F0559B"/>
    <w:rsid w:val="00F21F9F"/>
    <w:rsid w:val="00F30AC6"/>
    <w:rsid w:val="00F320F5"/>
    <w:rsid w:val="00F32C43"/>
    <w:rsid w:val="00F44BD9"/>
    <w:rsid w:val="00F46B81"/>
    <w:rsid w:val="00F546E5"/>
    <w:rsid w:val="00F600CC"/>
    <w:rsid w:val="00F6532D"/>
    <w:rsid w:val="00F71702"/>
    <w:rsid w:val="00F74586"/>
    <w:rsid w:val="00F81D81"/>
    <w:rsid w:val="00F97065"/>
    <w:rsid w:val="00FB341B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4BFA5-2D17-4FD3-9E18-B7AA3089EE7F}"/>
</file>

<file path=customXml/itemProps2.xml><?xml version="1.0" encoding="utf-8"?>
<ds:datastoreItem xmlns:ds="http://schemas.openxmlformats.org/officeDocument/2006/customXml" ds:itemID="{62C79975-DC3F-42FE-937B-2E507BF44A03}"/>
</file>

<file path=customXml/itemProps3.xml><?xml version="1.0" encoding="utf-8"?>
<ds:datastoreItem xmlns:ds="http://schemas.openxmlformats.org/officeDocument/2006/customXml" ds:itemID="{009D8FF8-CA7C-45E7-932C-EBBA7F41747D}"/>
</file>

<file path=customXml/itemProps4.xml><?xml version="1.0" encoding="utf-8"?>
<ds:datastoreItem xmlns:ds="http://schemas.openxmlformats.org/officeDocument/2006/customXml" ds:itemID="{AF0C1719-3143-465C-9EC4-46E163E7B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Осколкова Анна Андреевна</cp:lastModifiedBy>
  <cp:revision>51</cp:revision>
  <cp:lastPrinted>2016-11-17T04:07:00Z</cp:lastPrinted>
  <dcterms:created xsi:type="dcterms:W3CDTF">2016-05-11T06:12:00Z</dcterms:created>
  <dcterms:modified xsi:type="dcterms:W3CDTF">2017-03-01T09:58:00Z</dcterms:modified>
</cp:coreProperties>
</file>