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63" w:rsidRPr="001E3A63" w:rsidRDefault="001E3A63" w:rsidP="001E3A63">
      <w:pPr>
        <w:pStyle w:val="1"/>
        <w:jc w:val="both"/>
        <w:rPr>
          <w:bCs/>
          <w:szCs w:val="24"/>
        </w:rPr>
      </w:pPr>
      <w:bookmarkStart w:id="0" w:name="_GoBack"/>
      <w:bookmarkEnd w:id="0"/>
    </w:p>
    <w:p w:rsidR="001E3A63" w:rsidRPr="001E3A63" w:rsidRDefault="001E3A63" w:rsidP="00F764A0">
      <w:pPr>
        <w:pStyle w:val="1"/>
        <w:rPr>
          <w:szCs w:val="24"/>
        </w:rPr>
      </w:pPr>
      <w:r w:rsidRPr="001E3A63">
        <w:rPr>
          <w:bCs/>
          <w:szCs w:val="24"/>
        </w:rPr>
        <w:t>АКЦИОНЕРНОЕ  ОБЩЕСТВО</w:t>
      </w:r>
      <w:r w:rsidR="00F764A0">
        <w:rPr>
          <w:bCs/>
          <w:szCs w:val="24"/>
        </w:rPr>
        <w:t xml:space="preserve"> </w:t>
      </w:r>
      <w:r w:rsidRPr="001E3A63">
        <w:rPr>
          <w:szCs w:val="24"/>
        </w:rPr>
        <w:t>Екатеринбургэнергосбыт</w:t>
      </w:r>
    </w:p>
    <w:p w:rsidR="001E3A63" w:rsidRPr="001E3A63" w:rsidRDefault="001E3A63" w:rsidP="001E3A63">
      <w:pPr>
        <w:jc w:val="center"/>
      </w:pPr>
      <w:r w:rsidRPr="001E3A63">
        <w:t xml:space="preserve">Адрес: </w:t>
      </w:r>
      <w:proofErr w:type="gramStart"/>
      <w:r w:rsidRPr="001E3A63">
        <w:t>Екатеринбург, ул. Сурикова, д. 48;</w:t>
      </w:r>
      <w:proofErr w:type="gramEnd"/>
    </w:p>
    <w:p w:rsidR="001E3A63" w:rsidRPr="001E3A63" w:rsidRDefault="001E3A63" w:rsidP="001E3A63">
      <w:pPr>
        <w:jc w:val="center"/>
      </w:pPr>
      <w:r w:rsidRPr="001E3A63">
        <w:t xml:space="preserve">Почтовый адрес: </w:t>
      </w:r>
      <w:r w:rsidR="003520ED">
        <w:t>620026 г. Екатеринбург, ул. Луначарского, д. 210</w:t>
      </w:r>
    </w:p>
    <w:p w:rsidR="001E3A63" w:rsidRPr="001E3A63" w:rsidRDefault="001E3A63" w:rsidP="001E3A63">
      <w:pPr>
        <w:jc w:val="both"/>
      </w:pPr>
    </w:p>
    <w:p w:rsidR="00606295" w:rsidRPr="001E3A63" w:rsidRDefault="00606295" w:rsidP="001E3A63">
      <w:pPr>
        <w:pStyle w:val="1"/>
        <w:ind w:right="-180"/>
        <w:rPr>
          <w:i/>
          <w:szCs w:val="24"/>
        </w:rPr>
      </w:pPr>
      <w:r w:rsidRPr="001E3A63">
        <w:rPr>
          <w:i/>
          <w:szCs w:val="24"/>
        </w:rPr>
        <w:t>СООБЩЕНИЕ</w:t>
      </w:r>
    </w:p>
    <w:p w:rsidR="003B75E9" w:rsidRPr="001E3A63" w:rsidRDefault="00606295" w:rsidP="001E3A63">
      <w:pPr>
        <w:pStyle w:val="1"/>
        <w:ind w:right="-180"/>
        <w:rPr>
          <w:szCs w:val="24"/>
        </w:rPr>
      </w:pPr>
      <w:r w:rsidRPr="001E3A63">
        <w:rPr>
          <w:szCs w:val="24"/>
        </w:rPr>
        <w:t xml:space="preserve">о проведении годового </w:t>
      </w:r>
      <w:r w:rsidR="00850770" w:rsidRPr="001E3A63">
        <w:rPr>
          <w:szCs w:val="24"/>
        </w:rPr>
        <w:t>о</w:t>
      </w:r>
      <w:r w:rsidRPr="001E3A63">
        <w:rPr>
          <w:szCs w:val="24"/>
        </w:rPr>
        <w:t>бщего собрания акционеров</w:t>
      </w:r>
    </w:p>
    <w:p w:rsidR="00606295" w:rsidRPr="001E3A63" w:rsidRDefault="00031140" w:rsidP="001E3A63">
      <w:pPr>
        <w:pStyle w:val="1"/>
        <w:ind w:right="-180"/>
        <w:rPr>
          <w:szCs w:val="24"/>
        </w:rPr>
      </w:pPr>
      <w:r>
        <w:rPr>
          <w:szCs w:val="24"/>
        </w:rPr>
        <w:t>Акционерного общества</w:t>
      </w:r>
      <w:r w:rsidR="00606295" w:rsidRPr="001E3A63">
        <w:rPr>
          <w:szCs w:val="24"/>
        </w:rPr>
        <w:t xml:space="preserve"> «</w:t>
      </w:r>
      <w:r w:rsidR="001E3A63" w:rsidRPr="001E3A63">
        <w:rPr>
          <w:szCs w:val="24"/>
        </w:rPr>
        <w:t>Екатеринбургэнергосбыт</w:t>
      </w:r>
      <w:r w:rsidR="004300A2" w:rsidRPr="001E3A63">
        <w:rPr>
          <w:szCs w:val="24"/>
        </w:rPr>
        <w:t>»</w:t>
      </w:r>
    </w:p>
    <w:p w:rsidR="00606295" w:rsidRPr="001E3A63" w:rsidRDefault="00606295" w:rsidP="001E3A63">
      <w:pPr>
        <w:pStyle w:val="1"/>
        <w:ind w:right="-180" w:firstLine="540"/>
        <w:jc w:val="both"/>
        <w:rPr>
          <w:szCs w:val="24"/>
        </w:rPr>
      </w:pPr>
      <w:r w:rsidRPr="001E3A63">
        <w:rPr>
          <w:szCs w:val="24"/>
        </w:rPr>
        <w:tab/>
      </w:r>
    </w:p>
    <w:p w:rsidR="00606295" w:rsidRPr="001E3A63" w:rsidRDefault="00850770" w:rsidP="001E3A63">
      <w:pPr>
        <w:pStyle w:val="22"/>
      </w:pPr>
      <w:r w:rsidRPr="001E3A63">
        <w:tab/>
      </w:r>
      <w:r w:rsidR="00714F91" w:rsidRPr="001E3A63">
        <w:t>А</w:t>
      </w:r>
      <w:r w:rsidRPr="001E3A63">
        <w:t xml:space="preserve">кционерное общество </w:t>
      </w:r>
      <w:r w:rsidR="004300A2" w:rsidRPr="001E3A63">
        <w:t>«</w:t>
      </w:r>
      <w:r w:rsidR="001E3A63" w:rsidRPr="001E3A63">
        <w:t>Екатеринбургэнергосбыт</w:t>
      </w:r>
      <w:r w:rsidR="00606295" w:rsidRPr="001E3A63">
        <w:t xml:space="preserve">» сообщает о проведении годового </w:t>
      </w:r>
      <w:r w:rsidRPr="001E3A63">
        <w:t>о</w:t>
      </w:r>
      <w:r w:rsidR="00DF77AE" w:rsidRPr="001E3A63">
        <w:t xml:space="preserve">бщего собрания акционеров </w:t>
      </w:r>
      <w:r w:rsidR="00606295" w:rsidRPr="001E3A63">
        <w:t>в форме собрания</w:t>
      </w:r>
      <w:r w:rsidR="00A9343D" w:rsidRPr="001E3A63">
        <w:t xml:space="preserve"> (совместного присутствия)</w:t>
      </w:r>
      <w:r w:rsidR="00606295" w:rsidRPr="001E3A63">
        <w:t xml:space="preserve"> со следующей повесткой дня:</w:t>
      </w:r>
    </w:p>
    <w:p w:rsidR="00D3556D" w:rsidRPr="009229AC" w:rsidRDefault="00D3556D" w:rsidP="00D3556D">
      <w:pPr>
        <w:pStyle w:val="af2"/>
        <w:numPr>
          <w:ilvl w:val="0"/>
          <w:numId w:val="20"/>
        </w:numPr>
        <w:tabs>
          <w:tab w:val="left" w:pos="0"/>
        </w:tabs>
        <w:ind w:left="0" w:firstLine="0"/>
        <w:jc w:val="both"/>
      </w:pPr>
      <w:r w:rsidRPr="009229AC">
        <w:t>Об утверждении годового отчета, годовой бухгалтерской (финансовой) отчетности Общества.</w:t>
      </w:r>
    </w:p>
    <w:p w:rsidR="00D3556D" w:rsidRPr="009229AC" w:rsidRDefault="00D3556D" w:rsidP="00D3556D">
      <w:pPr>
        <w:pStyle w:val="af2"/>
        <w:numPr>
          <w:ilvl w:val="0"/>
          <w:numId w:val="20"/>
        </w:numPr>
        <w:tabs>
          <w:tab w:val="left" w:pos="0"/>
        </w:tabs>
        <w:ind w:left="0" w:firstLine="0"/>
        <w:jc w:val="both"/>
      </w:pPr>
      <w:r w:rsidRPr="009229AC">
        <w:t xml:space="preserve">Об утверждении распределения прибыли (в том числе о выплате дивидендов) и убытков </w:t>
      </w:r>
      <w:r>
        <w:t xml:space="preserve">Общества </w:t>
      </w:r>
      <w:r w:rsidRPr="009229AC">
        <w:t>по результатам 2018 отчетного года.</w:t>
      </w:r>
    </w:p>
    <w:p w:rsidR="00D3556D" w:rsidRPr="009229AC" w:rsidRDefault="00D3556D" w:rsidP="00D3556D">
      <w:pPr>
        <w:pStyle w:val="af2"/>
        <w:numPr>
          <w:ilvl w:val="0"/>
          <w:numId w:val="20"/>
        </w:numPr>
        <w:tabs>
          <w:tab w:val="left" w:pos="0"/>
        </w:tabs>
        <w:ind w:left="0" w:firstLine="0"/>
        <w:jc w:val="both"/>
      </w:pPr>
      <w:r w:rsidRPr="009229AC">
        <w:t>Об избрании членов Совета директоров Общества.</w:t>
      </w:r>
    </w:p>
    <w:p w:rsidR="00D3556D" w:rsidRPr="009229AC" w:rsidRDefault="00D3556D" w:rsidP="00D3556D">
      <w:pPr>
        <w:pStyle w:val="af2"/>
        <w:numPr>
          <w:ilvl w:val="0"/>
          <w:numId w:val="20"/>
        </w:numPr>
        <w:tabs>
          <w:tab w:val="left" w:pos="0"/>
        </w:tabs>
        <w:ind w:left="0" w:firstLine="0"/>
        <w:jc w:val="both"/>
      </w:pPr>
      <w:r w:rsidRPr="009229AC">
        <w:t>Об избрании членов Ревизионной комиссии Общества.</w:t>
      </w:r>
    </w:p>
    <w:p w:rsidR="00D3556D" w:rsidRPr="009229AC" w:rsidRDefault="00D3556D" w:rsidP="00D3556D">
      <w:pPr>
        <w:pStyle w:val="af2"/>
        <w:numPr>
          <w:ilvl w:val="0"/>
          <w:numId w:val="20"/>
        </w:numPr>
        <w:tabs>
          <w:tab w:val="left" w:pos="0"/>
        </w:tabs>
        <w:ind w:left="0" w:firstLine="0"/>
        <w:jc w:val="both"/>
      </w:pPr>
      <w:r w:rsidRPr="009229AC">
        <w:t>Об утвержден</w:t>
      </w:r>
      <w:proofErr w:type="gramStart"/>
      <w:r w:rsidRPr="009229AC">
        <w:t>ии ау</w:t>
      </w:r>
      <w:proofErr w:type="gramEnd"/>
      <w:r w:rsidRPr="009229AC">
        <w:t>дитора Общества.</w:t>
      </w:r>
    </w:p>
    <w:p w:rsidR="00D3556D" w:rsidRPr="009229AC" w:rsidRDefault="00D3556D" w:rsidP="00D3556D">
      <w:pPr>
        <w:pStyle w:val="af2"/>
        <w:numPr>
          <w:ilvl w:val="0"/>
          <w:numId w:val="20"/>
        </w:numPr>
        <w:tabs>
          <w:tab w:val="left" w:pos="0"/>
        </w:tabs>
        <w:ind w:left="0" w:firstLine="0"/>
        <w:jc w:val="both"/>
      </w:pPr>
      <w:r w:rsidRPr="009229AC">
        <w:t>Об утверждении Устава</w:t>
      </w:r>
      <w:r>
        <w:t xml:space="preserve"> Общества</w:t>
      </w:r>
      <w:r w:rsidRPr="009229AC">
        <w:t xml:space="preserve"> в новой редакции.</w:t>
      </w:r>
    </w:p>
    <w:p w:rsidR="00106545" w:rsidRPr="001E3A63" w:rsidRDefault="00106545" w:rsidP="001E3A63">
      <w:pPr>
        <w:ind w:right="-2"/>
        <w:jc w:val="both"/>
      </w:pPr>
    </w:p>
    <w:p w:rsidR="00606295" w:rsidRPr="001E3A63" w:rsidRDefault="00606295" w:rsidP="001E3A63">
      <w:pPr>
        <w:pStyle w:val="a4"/>
        <w:tabs>
          <w:tab w:val="left" w:pos="0"/>
        </w:tabs>
        <w:ind w:firstLine="0"/>
        <w:rPr>
          <w:b/>
          <w:i/>
          <w:szCs w:val="24"/>
        </w:rPr>
      </w:pPr>
      <w:r w:rsidRPr="001E3A63">
        <w:rPr>
          <w:szCs w:val="24"/>
        </w:rPr>
        <w:t xml:space="preserve">Дата проведения </w:t>
      </w:r>
      <w:r w:rsidR="005A63A8" w:rsidRPr="001E3A63">
        <w:rPr>
          <w:szCs w:val="24"/>
        </w:rPr>
        <w:t>о</w:t>
      </w:r>
      <w:r w:rsidR="00714F91" w:rsidRPr="001E3A63">
        <w:rPr>
          <w:szCs w:val="24"/>
        </w:rPr>
        <w:t xml:space="preserve">бщего собрания акционеров </w:t>
      </w:r>
      <w:r w:rsidR="00A9343D" w:rsidRPr="001E3A63">
        <w:rPr>
          <w:szCs w:val="24"/>
        </w:rPr>
        <w:t>АО «</w:t>
      </w:r>
      <w:r w:rsidR="00BE441C" w:rsidRPr="001E3A63">
        <w:rPr>
          <w:szCs w:val="24"/>
        </w:rPr>
        <w:t>ЕЭ</w:t>
      </w:r>
      <w:r w:rsidR="001E3A63" w:rsidRPr="001E3A63">
        <w:rPr>
          <w:szCs w:val="24"/>
        </w:rPr>
        <w:t>н</w:t>
      </w:r>
      <w:r w:rsidR="00BE441C" w:rsidRPr="001E3A63">
        <w:rPr>
          <w:szCs w:val="24"/>
        </w:rPr>
        <w:t>С</w:t>
      </w:r>
      <w:r w:rsidR="00A9343D" w:rsidRPr="001E3A63">
        <w:rPr>
          <w:szCs w:val="24"/>
        </w:rPr>
        <w:t xml:space="preserve">» </w:t>
      </w:r>
      <w:r w:rsidRPr="001E3A63">
        <w:rPr>
          <w:szCs w:val="24"/>
        </w:rPr>
        <w:t xml:space="preserve">– </w:t>
      </w:r>
      <w:r w:rsidR="00BE441C" w:rsidRPr="001E3A63">
        <w:rPr>
          <w:b/>
          <w:i/>
          <w:szCs w:val="24"/>
        </w:rPr>
        <w:t xml:space="preserve"> </w:t>
      </w:r>
      <w:r w:rsidR="003520ED">
        <w:rPr>
          <w:b/>
          <w:i/>
          <w:szCs w:val="24"/>
        </w:rPr>
        <w:t>1</w:t>
      </w:r>
      <w:r w:rsidR="00C155F8">
        <w:rPr>
          <w:b/>
          <w:i/>
          <w:szCs w:val="24"/>
        </w:rPr>
        <w:t>8</w:t>
      </w:r>
      <w:r w:rsidR="003520ED">
        <w:rPr>
          <w:b/>
          <w:i/>
          <w:szCs w:val="24"/>
        </w:rPr>
        <w:t xml:space="preserve"> июня 201</w:t>
      </w:r>
      <w:r w:rsidR="00C155F8">
        <w:rPr>
          <w:b/>
          <w:i/>
          <w:szCs w:val="24"/>
        </w:rPr>
        <w:t>9</w:t>
      </w:r>
      <w:r w:rsidR="003520ED">
        <w:rPr>
          <w:b/>
          <w:i/>
          <w:szCs w:val="24"/>
        </w:rPr>
        <w:t xml:space="preserve"> </w:t>
      </w:r>
      <w:r w:rsidRPr="001E3A63">
        <w:rPr>
          <w:b/>
          <w:i/>
          <w:szCs w:val="24"/>
        </w:rPr>
        <w:t>года.</w:t>
      </w:r>
    </w:p>
    <w:p w:rsidR="00606295" w:rsidRPr="001E3A63" w:rsidRDefault="005A63A8" w:rsidP="001E3A63">
      <w:pPr>
        <w:pStyle w:val="20"/>
        <w:tabs>
          <w:tab w:val="left" w:pos="0"/>
          <w:tab w:val="left" w:pos="426"/>
        </w:tabs>
        <w:ind w:left="0"/>
        <w:jc w:val="both"/>
        <w:outlineLvl w:val="0"/>
        <w:rPr>
          <w:i/>
          <w:sz w:val="24"/>
        </w:rPr>
      </w:pPr>
      <w:r w:rsidRPr="001E3A63">
        <w:rPr>
          <w:sz w:val="24"/>
        </w:rPr>
        <w:t>Начало собрания</w:t>
      </w:r>
      <w:r w:rsidR="00606295" w:rsidRPr="001E3A63">
        <w:rPr>
          <w:sz w:val="24"/>
        </w:rPr>
        <w:t xml:space="preserve"> – </w:t>
      </w:r>
      <w:r w:rsidR="00CF4592" w:rsidRPr="001E3A63">
        <w:rPr>
          <w:b/>
          <w:i/>
          <w:sz w:val="24"/>
        </w:rPr>
        <w:t>1</w:t>
      </w:r>
      <w:r w:rsidR="00F764A0">
        <w:rPr>
          <w:b/>
          <w:i/>
          <w:sz w:val="24"/>
        </w:rPr>
        <w:t>5</w:t>
      </w:r>
      <w:r w:rsidR="00284F3B" w:rsidRPr="001E3A63">
        <w:rPr>
          <w:b/>
          <w:i/>
          <w:sz w:val="24"/>
        </w:rPr>
        <w:t xml:space="preserve"> часов </w:t>
      </w:r>
      <w:r w:rsidR="00F764A0">
        <w:rPr>
          <w:b/>
          <w:i/>
          <w:sz w:val="24"/>
        </w:rPr>
        <w:t>0</w:t>
      </w:r>
      <w:r w:rsidR="00284F3B" w:rsidRPr="001E3A63">
        <w:rPr>
          <w:b/>
          <w:i/>
          <w:sz w:val="24"/>
        </w:rPr>
        <w:t>0</w:t>
      </w:r>
      <w:r w:rsidR="00606295" w:rsidRPr="001E3A63">
        <w:rPr>
          <w:b/>
          <w:i/>
          <w:sz w:val="24"/>
        </w:rPr>
        <w:t xml:space="preserve"> минут</w:t>
      </w:r>
      <w:r w:rsidR="00606295" w:rsidRPr="001E3A63">
        <w:rPr>
          <w:b/>
          <w:sz w:val="24"/>
        </w:rPr>
        <w:t xml:space="preserve"> </w:t>
      </w:r>
      <w:r w:rsidR="00606295" w:rsidRPr="001E3A63">
        <w:rPr>
          <w:i/>
          <w:sz w:val="24"/>
        </w:rPr>
        <w:t>по местному времени</w:t>
      </w:r>
      <w:r w:rsidR="00240B91" w:rsidRPr="001E3A63">
        <w:rPr>
          <w:i/>
          <w:sz w:val="24"/>
        </w:rPr>
        <w:t>.</w:t>
      </w:r>
    </w:p>
    <w:p w:rsidR="00240B91" w:rsidRPr="001E3A63" w:rsidRDefault="00240B91" w:rsidP="001E3A63">
      <w:pPr>
        <w:pStyle w:val="20"/>
        <w:tabs>
          <w:tab w:val="left" w:pos="0"/>
        </w:tabs>
        <w:ind w:left="0"/>
        <w:jc w:val="both"/>
        <w:outlineLvl w:val="0"/>
        <w:rPr>
          <w:i/>
          <w:sz w:val="24"/>
        </w:rPr>
      </w:pPr>
      <w:r w:rsidRPr="001E3A63">
        <w:rPr>
          <w:sz w:val="24"/>
        </w:rPr>
        <w:t xml:space="preserve">Время начала регистрации – </w:t>
      </w:r>
      <w:r w:rsidR="00CF4592" w:rsidRPr="001E3A63">
        <w:rPr>
          <w:b/>
          <w:i/>
          <w:sz w:val="24"/>
        </w:rPr>
        <w:t>1</w:t>
      </w:r>
      <w:r w:rsidR="001E3A63" w:rsidRPr="001E3A63">
        <w:rPr>
          <w:b/>
          <w:i/>
          <w:sz w:val="24"/>
        </w:rPr>
        <w:t xml:space="preserve">4 </w:t>
      </w:r>
      <w:r w:rsidRPr="001E3A63">
        <w:rPr>
          <w:b/>
          <w:i/>
          <w:sz w:val="24"/>
        </w:rPr>
        <w:t xml:space="preserve">часов </w:t>
      </w:r>
      <w:r w:rsidR="00F764A0">
        <w:rPr>
          <w:b/>
          <w:i/>
          <w:sz w:val="24"/>
        </w:rPr>
        <w:t>3</w:t>
      </w:r>
      <w:r w:rsidRPr="001E3A63">
        <w:rPr>
          <w:b/>
          <w:i/>
          <w:sz w:val="24"/>
        </w:rPr>
        <w:t xml:space="preserve">0 минут </w:t>
      </w:r>
      <w:r w:rsidRPr="001E3A63">
        <w:rPr>
          <w:i/>
          <w:sz w:val="24"/>
        </w:rPr>
        <w:t>по местному времени.</w:t>
      </w:r>
    </w:p>
    <w:p w:rsidR="00606295" w:rsidRPr="001E3A63" w:rsidRDefault="00606295" w:rsidP="001E3A63">
      <w:pPr>
        <w:pStyle w:val="20"/>
        <w:tabs>
          <w:tab w:val="left" w:pos="0"/>
        </w:tabs>
        <w:ind w:left="0"/>
        <w:jc w:val="both"/>
        <w:outlineLvl w:val="0"/>
        <w:rPr>
          <w:b/>
          <w:i/>
          <w:iCs/>
          <w:snapToGrid w:val="0"/>
          <w:sz w:val="24"/>
        </w:rPr>
      </w:pPr>
      <w:r w:rsidRPr="001E3A63">
        <w:rPr>
          <w:sz w:val="24"/>
        </w:rPr>
        <w:t xml:space="preserve">Место проведения: </w:t>
      </w:r>
      <w:r w:rsidRPr="001E3A63">
        <w:rPr>
          <w:b/>
          <w:i/>
          <w:iCs/>
          <w:snapToGrid w:val="0"/>
          <w:sz w:val="24"/>
        </w:rPr>
        <w:t xml:space="preserve">г. Екатеринбург, </w:t>
      </w:r>
      <w:r w:rsidR="004300A2" w:rsidRPr="001E3A63">
        <w:rPr>
          <w:b/>
          <w:i/>
          <w:iCs/>
          <w:snapToGrid w:val="0"/>
          <w:sz w:val="24"/>
        </w:rPr>
        <w:t xml:space="preserve">ул. </w:t>
      </w:r>
      <w:proofErr w:type="gramStart"/>
      <w:r w:rsidR="008937D6" w:rsidRPr="001E3A63">
        <w:rPr>
          <w:b/>
          <w:i/>
          <w:iCs/>
          <w:snapToGrid w:val="0"/>
          <w:sz w:val="24"/>
        </w:rPr>
        <w:t>Мамина-Сибиряка</w:t>
      </w:r>
      <w:proofErr w:type="gramEnd"/>
      <w:r w:rsidR="00262181" w:rsidRPr="001E3A63">
        <w:rPr>
          <w:b/>
          <w:i/>
          <w:iCs/>
          <w:snapToGrid w:val="0"/>
          <w:sz w:val="24"/>
        </w:rPr>
        <w:t>,</w:t>
      </w:r>
      <w:r w:rsidR="008937D6" w:rsidRPr="001E3A63">
        <w:rPr>
          <w:b/>
          <w:i/>
          <w:iCs/>
          <w:snapToGrid w:val="0"/>
          <w:sz w:val="24"/>
        </w:rPr>
        <w:t xml:space="preserve"> д.</w:t>
      </w:r>
      <w:r w:rsidR="00BE441C" w:rsidRPr="001E3A63">
        <w:rPr>
          <w:b/>
          <w:i/>
          <w:iCs/>
          <w:snapToGrid w:val="0"/>
          <w:sz w:val="24"/>
        </w:rPr>
        <w:t>1</w:t>
      </w:r>
      <w:r w:rsidR="008937D6" w:rsidRPr="001E3A63">
        <w:rPr>
          <w:b/>
          <w:i/>
          <w:iCs/>
          <w:snapToGrid w:val="0"/>
          <w:sz w:val="24"/>
        </w:rPr>
        <w:t>40</w:t>
      </w:r>
      <w:r w:rsidR="00BE441C" w:rsidRPr="001E3A63">
        <w:rPr>
          <w:b/>
          <w:i/>
          <w:iCs/>
          <w:snapToGrid w:val="0"/>
          <w:sz w:val="24"/>
        </w:rPr>
        <w:t>,</w:t>
      </w:r>
      <w:r w:rsidR="008937D6" w:rsidRPr="001E3A63">
        <w:rPr>
          <w:b/>
          <w:i/>
          <w:iCs/>
          <w:snapToGrid w:val="0"/>
          <w:sz w:val="24"/>
        </w:rPr>
        <w:t xml:space="preserve"> аудитория 505</w:t>
      </w:r>
      <w:r w:rsidR="00570E2C" w:rsidRPr="001E3A63">
        <w:rPr>
          <w:b/>
          <w:i/>
          <w:iCs/>
          <w:snapToGrid w:val="0"/>
          <w:sz w:val="24"/>
        </w:rPr>
        <w:t>.</w:t>
      </w:r>
    </w:p>
    <w:p w:rsidR="00F764A0" w:rsidRDefault="00F764A0" w:rsidP="00F764A0">
      <w:pPr>
        <w:pStyle w:val="20"/>
        <w:tabs>
          <w:tab w:val="left" w:pos="0"/>
        </w:tabs>
        <w:ind w:left="0"/>
        <w:jc w:val="both"/>
        <w:outlineLvl w:val="0"/>
        <w:rPr>
          <w:iCs/>
          <w:snapToGrid w:val="0"/>
          <w:sz w:val="24"/>
        </w:rPr>
      </w:pPr>
    </w:p>
    <w:p w:rsidR="00F764A0" w:rsidRDefault="00F764A0" w:rsidP="00F764A0">
      <w:pPr>
        <w:pStyle w:val="20"/>
        <w:tabs>
          <w:tab w:val="left" w:pos="0"/>
        </w:tabs>
        <w:ind w:left="0"/>
        <w:jc w:val="both"/>
        <w:outlineLvl w:val="0"/>
        <w:rPr>
          <w:iCs/>
          <w:snapToGrid w:val="0"/>
          <w:sz w:val="24"/>
        </w:rPr>
      </w:pPr>
      <w:r>
        <w:rPr>
          <w:iCs/>
          <w:snapToGrid w:val="0"/>
          <w:sz w:val="24"/>
        </w:rPr>
        <w:t>При себе необходимо иметь паспорт гражданина РФ.</w:t>
      </w:r>
    </w:p>
    <w:p w:rsidR="00F764A0" w:rsidRPr="001E3A63" w:rsidRDefault="00F764A0" w:rsidP="00F764A0">
      <w:pPr>
        <w:pStyle w:val="a4"/>
        <w:tabs>
          <w:tab w:val="left" w:pos="708"/>
        </w:tabs>
        <w:ind w:firstLine="0"/>
        <w:rPr>
          <w:szCs w:val="24"/>
        </w:rPr>
      </w:pPr>
      <w:r w:rsidRPr="001E3A63">
        <w:rPr>
          <w:szCs w:val="24"/>
        </w:rPr>
        <w:t>Почтовый адрес, по которому могут быть направлены заполненные бюллетени для голосования:  6200</w:t>
      </w:r>
      <w:r>
        <w:rPr>
          <w:szCs w:val="24"/>
        </w:rPr>
        <w:t>26</w:t>
      </w:r>
      <w:r w:rsidRPr="001E3A63">
        <w:rPr>
          <w:szCs w:val="24"/>
        </w:rPr>
        <w:t xml:space="preserve"> г. Екатеринбург, </w:t>
      </w:r>
      <w:r>
        <w:rPr>
          <w:szCs w:val="24"/>
        </w:rPr>
        <w:t xml:space="preserve">ул. Луначарского, д. 210, 5 этаж,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>. 505,</w:t>
      </w:r>
      <w:r w:rsidRPr="001E3A63">
        <w:rPr>
          <w:szCs w:val="24"/>
        </w:rPr>
        <w:t xml:space="preserve"> АО «Е</w:t>
      </w:r>
      <w:r>
        <w:rPr>
          <w:szCs w:val="24"/>
        </w:rPr>
        <w:t>ЭнС</w:t>
      </w:r>
      <w:r w:rsidRPr="001E3A63">
        <w:rPr>
          <w:szCs w:val="24"/>
        </w:rPr>
        <w:t xml:space="preserve">», </w:t>
      </w:r>
      <w:r>
        <w:rPr>
          <w:szCs w:val="24"/>
        </w:rPr>
        <w:t>сектор корпоративного управления и сопровождения хозяйственной деятельности.</w:t>
      </w:r>
    </w:p>
    <w:p w:rsidR="001E3A63" w:rsidRPr="001E3A63" w:rsidRDefault="001E3A63" w:rsidP="001E3A63">
      <w:pPr>
        <w:autoSpaceDE w:val="0"/>
        <w:autoSpaceDN w:val="0"/>
        <w:adjustRightInd w:val="0"/>
        <w:jc w:val="both"/>
      </w:pPr>
    </w:p>
    <w:p w:rsidR="001E3A63" w:rsidRPr="001E3A63" w:rsidRDefault="001E3A63" w:rsidP="001E3A63">
      <w:pPr>
        <w:autoSpaceDE w:val="0"/>
        <w:autoSpaceDN w:val="0"/>
        <w:adjustRightInd w:val="0"/>
        <w:ind w:firstLine="709"/>
        <w:jc w:val="both"/>
      </w:pPr>
      <w:r w:rsidRPr="001E3A63">
        <w:t>В соответствии со ст. 57 Федерального закона «Об акционерных обществах» право на участие в Общем собрании акционеров осуществляется акционером как лично, так и через своего представителя. Представитель акционера должен иметь доверенность или ее копию, засвидетельствованную в установленном порядке (удостоверенную нотариально либо в порядке, предусмотренном ст.185.1 ГК РФ).</w:t>
      </w:r>
    </w:p>
    <w:p w:rsidR="00606295" w:rsidRPr="001E3A63" w:rsidRDefault="00606295" w:rsidP="001E3A63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1E3A63"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</w:t>
      </w:r>
      <w:r w:rsidR="00240B91" w:rsidRPr="001E3A63">
        <w:t>О</w:t>
      </w:r>
      <w:r w:rsidRPr="001E3A63">
        <w:t xml:space="preserve">бществом не позднее </w:t>
      </w:r>
      <w:r w:rsidR="00714F91" w:rsidRPr="001E3A63">
        <w:rPr>
          <w:b/>
          <w:i/>
        </w:rPr>
        <w:t>1</w:t>
      </w:r>
      <w:r w:rsidR="00F764A0">
        <w:rPr>
          <w:b/>
          <w:i/>
        </w:rPr>
        <w:t>4</w:t>
      </w:r>
      <w:r w:rsidR="00757E99" w:rsidRPr="001E3A63">
        <w:rPr>
          <w:b/>
          <w:i/>
        </w:rPr>
        <w:t xml:space="preserve"> </w:t>
      </w:r>
      <w:r w:rsidR="004300A2" w:rsidRPr="001E3A63">
        <w:rPr>
          <w:b/>
          <w:i/>
        </w:rPr>
        <w:t>июня</w:t>
      </w:r>
      <w:r w:rsidR="00240B91" w:rsidRPr="001E3A63">
        <w:rPr>
          <w:b/>
          <w:i/>
        </w:rPr>
        <w:t xml:space="preserve"> </w:t>
      </w:r>
      <w:r w:rsidR="004300A2" w:rsidRPr="001E3A63">
        <w:rPr>
          <w:b/>
          <w:i/>
        </w:rPr>
        <w:t>20</w:t>
      </w:r>
      <w:r w:rsidR="00CF0C23" w:rsidRPr="001E3A63">
        <w:rPr>
          <w:b/>
          <w:i/>
        </w:rPr>
        <w:t>1</w:t>
      </w:r>
      <w:r w:rsidR="00346CA4">
        <w:rPr>
          <w:b/>
          <w:i/>
        </w:rPr>
        <w:t>9</w:t>
      </w:r>
      <w:r w:rsidR="004300A2" w:rsidRPr="001E3A63">
        <w:rPr>
          <w:b/>
          <w:i/>
        </w:rPr>
        <w:t xml:space="preserve"> </w:t>
      </w:r>
      <w:r w:rsidR="00240B91" w:rsidRPr="001E3A63">
        <w:rPr>
          <w:b/>
          <w:i/>
        </w:rPr>
        <w:t>года</w:t>
      </w:r>
      <w:r w:rsidRPr="001E3A63">
        <w:rPr>
          <w:b/>
          <w:i/>
        </w:rPr>
        <w:t>.</w:t>
      </w:r>
    </w:p>
    <w:p w:rsidR="001E3A63" w:rsidRPr="001E3A63" w:rsidRDefault="001E3A63" w:rsidP="001E3A63">
      <w:pPr>
        <w:autoSpaceDE w:val="0"/>
        <w:autoSpaceDN w:val="0"/>
        <w:adjustRightInd w:val="0"/>
        <w:jc w:val="both"/>
        <w:rPr>
          <w:b/>
          <w:i/>
        </w:rPr>
      </w:pPr>
    </w:p>
    <w:p w:rsidR="00F764A0" w:rsidRDefault="001E3A63" w:rsidP="00F764A0">
      <w:pPr>
        <w:autoSpaceDE w:val="0"/>
        <w:autoSpaceDN w:val="0"/>
        <w:adjustRightInd w:val="0"/>
        <w:jc w:val="both"/>
      </w:pPr>
      <w:r w:rsidRPr="001E3A63">
        <w:tab/>
      </w:r>
      <w:proofErr w:type="gramStart"/>
      <w:r w:rsidR="00F764A0">
        <w:t>С</w:t>
      </w:r>
      <w:r w:rsidR="00F764A0" w:rsidRPr="00C1137F">
        <w:rPr>
          <w:bCs/>
        </w:rPr>
        <w:t xml:space="preserve"> информацией (материалами) лица, имеющие право на участие в годовом Общем собрании акционеров Общества, могут ознакомиться в период с </w:t>
      </w:r>
      <w:r w:rsidR="00F764A0">
        <w:rPr>
          <w:bCs/>
        </w:rPr>
        <w:t>29 мая</w:t>
      </w:r>
      <w:r w:rsidR="00F764A0" w:rsidRPr="00C1137F">
        <w:rPr>
          <w:bCs/>
        </w:rPr>
        <w:t xml:space="preserve"> 201</w:t>
      </w:r>
      <w:r w:rsidR="00F764A0">
        <w:rPr>
          <w:bCs/>
        </w:rPr>
        <w:t>9</w:t>
      </w:r>
      <w:r w:rsidR="00F764A0" w:rsidRPr="00C1137F">
        <w:rPr>
          <w:bCs/>
        </w:rPr>
        <w:t xml:space="preserve"> года по </w:t>
      </w:r>
      <w:r w:rsidR="00F764A0">
        <w:rPr>
          <w:bCs/>
        </w:rPr>
        <w:t>17</w:t>
      </w:r>
      <w:r w:rsidR="00F764A0" w:rsidRPr="00C1137F">
        <w:rPr>
          <w:bCs/>
        </w:rPr>
        <w:t xml:space="preserve"> </w:t>
      </w:r>
      <w:r w:rsidR="00F764A0">
        <w:rPr>
          <w:bCs/>
        </w:rPr>
        <w:t>июня</w:t>
      </w:r>
      <w:r w:rsidR="00F764A0" w:rsidRPr="00C1137F">
        <w:rPr>
          <w:bCs/>
        </w:rPr>
        <w:t xml:space="preserve"> 201</w:t>
      </w:r>
      <w:r w:rsidR="00F764A0">
        <w:rPr>
          <w:bCs/>
        </w:rPr>
        <w:t>9</w:t>
      </w:r>
      <w:r w:rsidR="00F764A0" w:rsidRPr="00C1137F">
        <w:rPr>
          <w:bCs/>
        </w:rPr>
        <w:t xml:space="preserve"> года с 09 часов 00 минут до 15 часов 00 минут, за исключением выходных и праздничных дней, </w:t>
      </w:r>
      <w:r w:rsidR="00F764A0" w:rsidRPr="00BE5199">
        <w:rPr>
          <w:color w:val="000000"/>
        </w:rPr>
        <w:t>а также 1</w:t>
      </w:r>
      <w:r w:rsidR="00F764A0">
        <w:rPr>
          <w:color w:val="000000"/>
        </w:rPr>
        <w:t>8</w:t>
      </w:r>
      <w:r w:rsidR="00F764A0" w:rsidRPr="00BE5199">
        <w:rPr>
          <w:color w:val="000000"/>
        </w:rPr>
        <w:t xml:space="preserve"> июня 201</w:t>
      </w:r>
      <w:r w:rsidR="00F764A0">
        <w:rPr>
          <w:color w:val="000000"/>
        </w:rPr>
        <w:t>9</w:t>
      </w:r>
      <w:r w:rsidR="00F764A0" w:rsidRPr="00BE5199">
        <w:rPr>
          <w:color w:val="000000"/>
        </w:rPr>
        <w:t xml:space="preserve"> года во время проведения собрания </w:t>
      </w:r>
      <w:r w:rsidR="00F764A0">
        <w:t>по следующим адресам:</w:t>
      </w:r>
      <w:proofErr w:type="gramEnd"/>
    </w:p>
    <w:p w:rsidR="00F764A0" w:rsidRDefault="00F764A0" w:rsidP="00F764A0">
      <w:pPr>
        <w:pStyle w:val="af2"/>
        <w:numPr>
          <w:ilvl w:val="0"/>
          <w:numId w:val="21"/>
        </w:numPr>
        <w:autoSpaceDE w:val="0"/>
        <w:autoSpaceDN w:val="0"/>
        <w:adjustRightInd w:val="0"/>
        <w:jc w:val="both"/>
      </w:pPr>
      <w:r w:rsidRPr="00051FB5">
        <w:t xml:space="preserve">в помещении исполнительного органа АО «ЕЭнС», по адресу: г. Екатеринбург, ул. Луначарского, 210, 5 этаж, </w:t>
      </w:r>
      <w:proofErr w:type="spellStart"/>
      <w:r w:rsidRPr="00051FB5">
        <w:t>каб</w:t>
      </w:r>
      <w:proofErr w:type="spellEnd"/>
      <w:r w:rsidRPr="00051FB5">
        <w:t>. 505</w:t>
      </w:r>
      <w:r>
        <w:t>, сектор корпоративного управления и сопровождения хозяйственной деятельности.</w:t>
      </w:r>
    </w:p>
    <w:p w:rsidR="00F764A0" w:rsidRDefault="00F764A0" w:rsidP="00F764A0">
      <w:pPr>
        <w:pStyle w:val="af2"/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в день проведения собрания акционеров </w:t>
      </w:r>
      <w:r w:rsidRPr="00051FB5">
        <w:t xml:space="preserve">адресу: г. Екатеринбург, ул. </w:t>
      </w:r>
      <w:proofErr w:type="gramStart"/>
      <w:r w:rsidRPr="00051FB5">
        <w:t>Мамина-Сибиряка</w:t>
      </w:r>
      <w:proofErr w:type="gramEnd"/>
      <w:r w:rsidRPr="00051FB5">
        <w:t xml:space="preserve">, д. 140, аудитория 505, </w:t>
      </w:r>
    </w:p>
    <w:p w:rsidR="00F764A0" w:rsidRPr="00051FB5" w:rsidRDefault="00F764A0" w:rsidP="00F764A0">
      <w:pPr>
        <w:pStyle w:val="af2"/>
        <w:widowControl w:val="0"/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Cs/>
        </w:rPr>
      </w:pPr>
      <w:r w:rsidRPr="00051FB5">
        <w:t>на веб-сайте Общества в сети Интернет по адресу: http://www.eens.ru/</w:t>
      </w:r>
    </w:p>
    <w:p w:rsidR="00F764A0" w:rsidRPr="00051FB5" w:rsidRDefault="00F764A0" w:rsidP="00F764A0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ab/>
      </w:r>
      <w:r w:rsidRPr="00051FB5">
        <w:rPr>
          <w:bCs/>
        </w:rPr>
        <w:t>Указанная информация (материалы) должна быть доступна лицам, имеющим право на участие в годовом Общем собрании акционеров Общества, в день проведения годового Общего собрания акционеров Общества по месту его проведения.</w:t>
      </w:r>
    </w:p>
    <w:p w:rsidR="001E3A63" w:rsidRPr="001E3A63" w:rsidRDefault="001E3A63" w:rsidP="00F764A0">
      <w:pPr>
        <w:autoSpaceDE w:val="0"/>
        <w:autoSpaceDN w:val="0"/>
        <w:adjustRightInd w:val="0"/>
        <w:ind w:firstLine="709"/>
        <w:jc w:val="both"/>
      </w:pPr>
      <w:r w:rsidRPr="001E3A63">
        <w:t xml:space="preserve">Правом голоса по всем вопросам повестки дня годового Общего собрания акционеров </w:t>
      </w:r>
      <w:r w:rsidR="00031140">
        <w:t>АО «ЕЭнС</w:t>
      </w:r>
      <w:r w:rsidRPr="001E3A63">
        <w:t>» обладают владельцы обыкновенных именных акций Общества.</w:t>
      </w:r>
    </w:p>
    <w:p w:rsidR="001E3A63" w:rsidRPr="001E3A63" w:rsidRDefault="001E3A63" w:rsidP="001E3A63">
      <w:pPr>
        <w:pStyle w:val="af2"/>
        <w:tabs>
          <w:tab w:val="left" w:pos="0"/>
        </w:tabs>
        <w:autoSpaceDE w:val="0"/>
        <w:autoSpaceDN w:val="0"/>
        <w:adjustRightInd w:val="0"/>
        <w:ind w:left="0"/>
        <w:jc w:val="both"/>
      </w:pPr>
    </w:p>
    <w:p w:rsidR="007544E8" w:rsidRPr="001E3A63" w:rsidRDefault="001E3A63" w:rsidP="001E3A63">
      <w:pPr>
        <w:pStyle w:val="af2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1E3A63">
        <w:tab/>
      </w:r>
      <w:r w:rsidR="00606295" w:rsidRPr="001E3A63">
        <w:t xml:space="preserve">Список лиц, имеющих право на участие в годовом </w:t>
      </w:r>
      <w:r w:rsidR="001B5176" w:rsidRPr="001E3A63">
        <w:t>О</w:t>
      </w:r>
      <w:r w:rsidR="00714F91" w:rsidRPr="001E3A63">
        <w:t xml:space="preserve">бщем собрании акционеров </w:t>
      </w:r>
      <w:r w:rsidR="001B5176" w:rsidRPr="001E3A63">
        <w:t>АО «</w:t>
      </w:r>
      <w:r w:rsidR="00BE441C" w:rsidRPr="001E3A63">
        <w:t>ЕЭ</w:t>
      </w:r>
      <w:r w:rsidR="00031140">
        <w:t>нС</w:t>
      </w:r>
      <w:r w:rsidR="001B5176" w:rsidRPr="001E3A63">
        <w:t>»</w:t>
      </w:r>
      <w:r w:rsidR="00606295" w:rsidRPr="001E3A63">
        <w:t xml:space="preserve">, составлен по состоянию на </w:t>
      </w:r>
      <w:r w:rsidR="00031140" w:rsidRPr="00031140">
        <w:rPr>
          <w:b/>
          <w:i/>
        </w:rPr>
        <w:t>24</w:t>
      </w:r>
      <w:r w:rsidR="00714F91" w:rsidRPr="001E3A63">
        <w:rPr>
          <w:b/>
          <w:i/>
        </w:rPr>
        <w:t xml:space="preserve"> </w:t>
      </w:r>
      <w:r w:rsidR="004300A2" w:rsidRPr="001E3A63">
        <w:rPr>
          <w:b/>
          <w:i/>
        </w:rPr>
        <w:t>мая 20</w:t>
      </w:r>
      <w:r w:rsidR="00CF0C23" w:rsidRPr="001E3A63">
        <w:rPr>
          <w:b/>
          <w:i/>
        </w:rPr>
        <w:t>1</w:t>
      </w:r>
      <w:r w:rsidR="00F764A0">
        <w:rPr>
          <w:b/>
          <w:i/>
        </w:rPr>
        <w:t>9</w:t>
      </w:r>
      <w:r w:rsidR="001B5176" w:rsidRPr="001E3A63">
        <w:rPr>
          <w:b/>
          <w:i/>
        </w:rPr>
        <w:t xml:space="preserve"> года</w:t>
      </w:r>
      <w:r w:rsidR="00606295" w:rsidRPr="001E3A63">
        <w:t xml:space="preserve">. </w:t>
      </w:r>
      <w:r w:rsidR="00606295" w:rsidRPr="001E3A63">
        <w:tab/>
      </w:r>
      <w:r w:rsidR="00606295" w:rsidRPr="001E3A63">
        <w:tab/>
      </w:r>
      <w:r w:rsidR="00606295" w:rsidRPr="001E3A63">
        <w:tab/>
      </w:r>
      <w:r w:rsidR="00606295" w:rsidRPr="001E3A63">
        <w:tab/>
      </w:r>
      <w:r w:rsidR="00606295" w:rsidRPr="001E3A63">
        <w:tab/>
      </w:r>
      <w:r w:rsidR="00606295" w:rsidRPr="001E3A63">
        <w:tab/>
      </w:r>
    </w:p>
    <w:p w:rsidR="00606295" w:rsidRPr="001E3A63" w:rsidRDefault="00B22922" w:rsidP="00031140">
      <w:pPr>
        <w:pStyle w:val="a4"/>
        <w:tabs>
          <w:tab w:val="clear" w:pos="9355"/>
          <w:tab w:val="left" w:pos="708"/>
          <w:tab w:val="right" w:pos="8460"/>
        </w:tabs>
        <w:ind w:left="5760" w:firstLine="0"/>
        <w:rPr>
          <w:szCs w:val="24"/>
        </w:rPr>
      </w:pPr>
      <w:r w:rsidRPr="001E3A63">
        <w:rPr>
          <w:szCs w:val="24"/>
        </w:rPr>
        <w:t xml:space="preserve">                </w:t>
      </w:r>
      <w:r w:rsidR="007544E8" w:rsidRPr="001E3A63">
        <w:rPr>
          <w:szCs w:val="24"/>
        </w:rPr>
        <w:t>Совет директоров</w:t>
      </w:r>
      <w:r w:rsidR="00714F91" w:rsidRPr="001E3A63">
        <w:rPr>
          <w:szCs w:val="24"/>
        </w:rPr>
        <w:t xml:space="preserve"> </w:t>
      </w:r>
      <w:r w:rsidR="00606295" w:rsidRPr="001E3A63">
        <w:rPr>
          <w:szCs w:val="24"/>
        </w:rPr>
        <w:t>АО «</w:t>
      </w:r>
      <w:r w:rsidR="00BE441C" w:rsidRPr="001E3A63">
        <w:rPr>
          <w:szCs w:val="24"/>
        </w:rPr>
        <w:t>ЕЭ</w:t>
      </w:r>
      <w:r w:rsidR="001E3A63" w:rsidRPr="001E3A63">
        <w:rPr>
          <w:szCs w:val="24"/>
        </w:rPr>
        <w:t>н</w:t>
      </w:r>
      <w:r w:rsidR="00BE441C" w:rsidRPr="001E3A63">
        <w:rPr>
          <w:szCs w:val="24"/>
        </w:rPr>
        <w:t>С</w:t>
      </w:r>
      <w:r w:rsidR="00606295" w:rsidRPr="001E3A63">
        <w:rPr>
          <w:szCs w:val="24"/>
        </w:rPr>
        <w:t>»</w:t>
      </w:r>
    </w:p>
    <w:sectPr w:rsidR="00606295" w:rsidRPr="001E3A63" w:rsidSect="00F4537A">
      <w:pgSz w:w="11906" w:h="16838" w:code="9"/>
      <w:pgMar w:top="-114" w:right="566" w:bottom="3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43" w:rsidRDefault="008C1543" w:rsidP="00BB12DF">
      <w:r>
        <w:separator/>
      </w:r>
    </w:p>
  </w:endnote>
  <w:endnote w:type="continuationSeparator" w:id="0">
    <w:p w:rsidR="008C1543" w:rsidRDefault="008C1543" w:rsidP="00BB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43" w:rsidRDefault="008C1543" w:rsidP="00BB12DF">
      <w:r>
        <w:separator/>
      </w:r>
    </w:p>
  </w:footnote>
  <w:footnote w:type="continuationSeparator" w:id="0">
    <w:p w:rsidR="008C1543" w:rsidRDefault="008C1543" w:rsidP="00BB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993"/>
    <w:multiLevelType w:val="hybridMultilevel"/>
    <w:tmpl w:val="08003136"/>
    <w:lvl w:ilvl="0" w:tplc="20A26B56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534CFC9A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4770ECD6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8874651A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ED1AA9FC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DB30751C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435A4BE0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385EE910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CF8007E0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">
    <w:nsid w:val="05BB7B13"/>
    <w:multiLevelType w:val="hybridMultilevel"/>
    <w:tmpl w:val="F538FA0C"/>
    <w:lvl w:ilvl="0" w:tplc="041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9E41113"/>
    <w:multiLevelType w:val="hybridMultilevel"/>
    <w:tmpl w:val="BDC6E0F4"/>
    <w:lvl w:ilvl="0" w:tplc="2806B5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530FB0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B8BED63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E825AA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1881C3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4FB08C0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9848B17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57AA4D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0EA65A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5DD6781"/>
    <w:multiLevelType w:val="hybridMultilevel"/>
    <w:tmpl w:val="1F58EECC"/>
    <w:lvl w:ilvl="0" w:tplc="FFFFFFFF">
      <w:start w:val="1"/>
      <w:numFmt w:val="decimal"/>
      <w:lvlText w:val="%1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4">
    <w:nsid w:val="16236165"/>
    <w:multiLevelType w:val="singleLevel"/>
    <w:tmpl w:val="5F6C4A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6907BD"/>
    <w:multiLevelType w:val="hybridMultilevel"/>
    <w:tmpl w:val="1FBC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76600"/>
    <w:multiLevelType w:val="hybridMultilevel"/>
    <w:tmpl w:val="352054DA"/>
    <w:lvl w:ilvl="0" w:tplc="99EEC4B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FD6E2B0">
      <w:start w:val="7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D9A97A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4D49A2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BD6890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412DA5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5A424E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4E67D1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46EE43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F441ECD"/>
    <w:multiLevelType w:val="hybridMultilevel"/>
    <w:tmpl w:val="BAB646C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32DE210E"/>
    <w:multiLevelType w:val="hybridMultilevel"/>
    <w:tmpl w:val="8878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E044C"/>
    <w:multiLevelType w:val="hybridMultilevel"/>
    <w:tmpl w:val="47A607DE"/>
    <w:lvl w:ilvl="0" w:tplc="588C727C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">
    <w:nsid w:val="36CD15F7"/>
    <w:multiLevelType w:val="hybridMultilevel"/>
    <w:tmpl w:val="C74C4BE6"/>
    <w:lvl w:ilvl="0" w:tplc="2A4040AE">
      <w:start w:val="3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E064032A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BF5485D8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519EA06A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7F90186C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4610375C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4F0E4320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92DA2B24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58983624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1">
    <w:nsid w:val="3B695B2F"/>
    <w:multiLevelType w:val="hybridMultilevel"/>
    <w:tmpl w:val="1122BB86"/>
    <w:lvl w:ilvl="0" w:tplc="A85660DE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2E55407"/>
    <w:multiLevelType w:val="hybridMultilevel"/>
    <w:tmpl w:val="A9E4026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B54E87"/>
    <w:multiLevelType w:val="hybridMultilevel"/>
    <w:tmpl w:val="9ABE0F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5E9D7857"/>
    <w:multiLevelType w:val="hybridMultilevel"/>
    <w:tmpl w:val="0ECE4D8E"/>
    <w:lvl w:ilvl="0" w:tplc="C60A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538EF"/>
    <w:multiLevelType w:val="hybridMultilevel"/>
    <w:tmpl w:val="95B0270C"/>
    <w:lvl w:ilvl="0" w:tplc="770EC3A0">
      <w:start w:val="7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610C7522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39E0C9A6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5E0A1D7E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BD389B7C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517C71D2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FBE05596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C03A143E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CFC6804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6">
    <w:nsid w:val="6BC249B6"/>
    <w:multiLevelType w:val="hybridMultilevel"/>
    <w:tmpl w:val="1474ED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BF13C3C"/>
    <w:multiLevelType w:val="singleLevel"/>
    <w:tmpl w:val="0DF498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8">
    <w:nsid w:val="79255E97"/>
    <w:multiLevelType w:val="hybridMultilevel"/>
    <w:tmpl w:val="0240B0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E76431"/>
    <w:multiLevelType w:val="hybridMultilevel"/>
    <w:tmpl w:val="9E48A508"/>
    <w:lvl w:ilvl="0" w:tplc="BDD09012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65BA305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A6C85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EB6CA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48476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96E1A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27414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3894F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EAEFB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F786863"/>
    <w:multiLevelType w:val="hybridMultilevel"/>
    <w:tmpl w:val="DE947696"/>
    <w:lvl w:ilvl="0" w:tplc="C0E21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</w:num>
  <w:num w:numId="2">
    <w:abstractNumId w:val="0"/>
  </w:num>
  <w:num w:numId="3">
    <w:abstractNumId w:val="19"/>
  </w:num>
  <w:num w:numId="4">
    <w:abstractNumId w:val="4"/>
  </w:num>
  <w:num w:numId="5">
    <w:abstractNumId w:val="6"/>
  </w:num>
  <w:num w:numId="6">
    <w:abstractNumId w:val="15"/>
  </w:num>
  <w:num w:numId="7">
    <w:abstractNumId w:val="10"/>
  </w:num>
  <w:num w:numId="8">
    <w:abstractNumId w:val="2"/>
  </w:num>
  <w:num w:numId="9">
    <w:abstractNumId w:val="9"/>
  </w:num>
  <w:num w:numId="10">
    <w:abstractNumId w:val="18"/>
  </w:num>
  <w:num w:numId="11">
    <w:abstractNumId w:val="11"/>
  </w:num>
  <w:num w:numId="12">
    <w:abstractNumId w:val="1"/>
  </w:num>
  <w:num w:numId="13">
    <w:abstractNumId w:val="12"/>
  </w:num>
  <w:num w:numId="14">
    <w:abstractNumId w:val="20"/>
  </w:num>
  <w:num w:numId="15">
    <w:abstractNumId w:val="13"/>
  </w:num>
  <w:num w:numId="16">
    <w:abstractNumId w:val="3"/>
  </w:num>
  <w:num w:numId="17">
    <w:abstractNumId w:val="16"/>
  </w:num>
  <w:num w:numId="18">
    <w:abstractNumId w:val="8"/>
  </w:num>
  <w:num w:numId="19">
    <w:abstractNumId w:val="5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E7"/>
    <w:rsid w:val="00031140"/>
    <w:rsid w:val="00043301"/>
    <w:rsid w:val="00064E7B"/>
    <w:rsid w:val="00065B3D"/>
    <w:rsid w:val="00083809"/>
    <w:rsid w:val="000923DA"/>
    <w:rsid w:val="000E58D9"/>
    <w:rsid w:val="00106545"/>
    <w:rsid w:val="00137CE4"/>
    <w:rsid w:val="00155FFA"/>
    <w:rsid w:val="001913B2"/>
    <w:rsid w:val="00192A5B"/>
    <w:rsid w:val="001B5176"/>
    <w:rsid w:val="001E3A63"/>
    <w:rsid w:val="001E4E69"/>
    <w:rsid w:val="002127AB"/>
    <w:rsid w:val="00225559"/>
    <w:rsid w:val="0023239A"/>
    <w:rsid w:val="00240B91"/>
    <w:rsid w:val="00254BD7"/>
    <w:rsid w:val="00262181"/>
    <w:rsid w:val="00276538"/>
    <w:rsid w:val="00284F3B"/>
    <w:rsid w:val="002D5C67"/>
    <w:rsid w:val="002F344E"/>
    <w:rsid w:val="00333BB4"/>
    <w:rsid w:val="00335A3A"/>
    <w:rsid w:val="00346CA4"/>
    <w:rsid w:val="003520ED"/>
    <w:rsid w:val="003800B1"/>
    <w:rsid w:val="00390FC5"/>
    <w:rsid w:val="003B75E9"/>
    <w:rsid w:val="003C5873"/>
    <w:rsid w:val="003D3D81"/>
    <w:rsid w:val="004300A2"/>
    <w:rsid w:val="0045473F"/>
    <w:rsid w:val="00465C1F"/>
    <w:rsid w:val="00485DB3"/>
    <w:rsid w:val="004C729E"/>
    <w:rsid w:val="004E11AF"/>
    <w:rsid w:val="00570E2C"/>
    <w:rsid w:val="00575219"/>
    <w:rsid w:val="00581ABA"/>
    <w:rsid w:val="005A51C9"/>
    <w:rsid w:val="005A63A8"/>
    <w:rsid w:val="005C0D7A"/>
    <w:rsid w:val="00606295"/>
    <w:rsid w:val="00616E59"/>
    <w:rsid w:val="00656D55"/>
    <w:rsid w:val="00680C71"/>
    <w:rsid w:val="00685C55"/>
    <w:rsid w:val="006A16D3"/>
    <w:rsid w:val="006A2620"/>
    <w:rsid w:val="006C3232"/>
    <w:rsid w:val="00714F91"/>
    <w:rsid w:val="007544E8"/>
    <w:rsid w:val="00757E99"/>
    <w:rsid w:val="00786134"/>
    <w:rsid w:val="00793C1F"/>
    <w:rsid w:val="00797F10"/>
    <w:rsid w:val="007B73AB"/>
    <w:rsid w:val="007C15C4"/>
    <w:rsid w:val="007D2183"/>
    <w:rsid w:val="007E22E7"/>
    <w:rsid w:val="008040E9"/>
    <w:rsid w:val="008115A2"/>
    <w:rsid w:val="0081355C"/>
    <w:rsid w:val="00824266"/>
    <w:rsid w:val="00850770"/>
    <w:rsid w:val="00854680"/>
    <w:rsid w:val="00867C65"/>
    <w:rsid w:val="0087482A"/>
    <w:rsid w:val="008869BC"/>
    <w:rsid w:val="008937D6"/>
    <w:rsid w:val="008C1543"/>
    <w:rsid w:val="008C5749"/>
    <w:rsid w:val="008D72E3"/>
    <w:rsid w:val="008E5F7B"/>
    <w:rsid w:val="00915C98"/>
    <w:rsid w:val="009C4A4B"/>
    <w:rsid w:val="009E4C4B"/>
    <w:rsid w:val="00A25D72"/>
    <w:rsid w:val="00A5466D"/>
    <w:rsid w:val="00A718C1"/>
    <w:rsid w:val="00A9343D"/>
    <w:rsid w:val="00AA1165"/>
    <w:rsid w:val="00AA257E"/>
    <w:rsid w:val="00AC3E23"/>
    <w:rsid w:val="00B05EFF"/>
    <w:rsid w:val="00B22922"/>
    <w:rsid w:val="00B32F3A"/>
    <w:rsid w:val="00B75604"/>
    <w:rsid w:val="00B9205B"/>
    <w:rsid w:val="00B92479"/>
    <w:rsid w:val="00BA63BB"/>
    <w:rsid w:val="00BA6836"/>
    <w:rsid w:val="00BB12DF"/>
    <w:rsid w:val="00BE441C"/>
    <w:rsid w:val="00BF73E1"/>
    <w:rsid w:val="00C155F8"/>
    <w:rsid w:val="00C55770"/>
    <w:rsid w:val="00C61EF6"/>
    <w:rsid w:val="00CF0C23"/>
    <w:rsid w:val="00CF4592"/>
    <w:rsid w:val="00CF6B8C"/>
    <w:rsid w:val="00D3556D"/>
    <w:rsid w:val="00D45E59"/>
    <w:rsid w:val="00D52FA2"/>
    <w:rsid w:val="00D92C6B"/>
    <w:rsid w:val="00D978A3"/>
    <w:rsid w:val="00DA15FD"/>
    <w:rsid w:val="00DB3033"/>
    <w:rsid w:val="00DD02A2"/>
    <w:rsid w:val="00DD0CE0"/>
    <w:rsid w:val="00DE59D6"/>
    <w:rsid w:val="00DE7CE2"/>
    <w:rsid w:val="00DF1001"/>
    <w:rsid w:val="00DF77AE"/>
    <w:rsid w:val="00E01F21"/>
    <w:rsid w:val="00E238D6"/>
    <w:rsid w:val="00E64198"/>
    <w:rsid w:val="00E819C4"/>
    <w:rsid w:val="00EA2935"/>
    <w:rsid w:val="00EF0277"/>
    <w:rsid w:val="00F01541"/>
    <w:rsid w:val="00F4537A"/>
    <w:rsid w:val="00F764A0"/>
    <w:rsid w:val="00F8539E"/>
    <w:rsid w:val="00F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ind w:left="420"/>
      <w:jc w:val="right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ind w:firstLine="720"/>
      <w:jc w:val="both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paragraph" w:styleId="a6">
    <w:name w:val="Title"/>
    <w:basedOn w:val="a"/>
    <w:qFormat/>
    <w:pPr>
      <w:jc w:val="center"/>
    </w:pPr>
    <w:rPr>
      <w:b/>
      <w:szCs w:val="20"/>
    </w:rPr>
  </w:style>
  <w:style w:type="paragraph" w:styleId="a7">
    <w:name w:val="Body Text"/>
    <w:basedOn w:val="a"/>
    <w:pPr>
      <w:jc w:val="center"/>
    </w:pPr>
    <w:rPr>
      <w:b/>
      <w:position w:val="6"/>
      <w:sz w:val="20"/>
      <w:szCs w:val="20"/>
    </w:rPr>
  </w:style>
  <w:style w:type="paragraph" w:styleId="a8">
    <w:name w:val="Body Text Indent"/>
    <w:basedOn w:val="a"/>
    <w:pPr>
      <w:ind w:firstLine="709"/>
      <w:jc w:val="both"/>
    </w:pPr>
    <w:rPr>
      <w:szCs w:val="20"/>
    </w:rPr>
  </w:style>
  <w:style w:type="paragraph" w:customStyle="1" w:styleId="Shapka1">
    <w:name w:val="Shapka1"/>
    <w:basedOn w:val="a"/>
    <w:pPr>
      <w:spacing w:before="60"/>
      <w:jc w:val="center"/>
    </w:pPr>
    <w:rPr>
      <w:szCs w:val="20"/>
    </w:rPr>
  </w:style>
  <w:style w:type="paragraph" w:customStyle="1" w:styleId="21">
    <w:name w:val="Основной текст 21"/>
    <w:basedOn w:val="a"/>
    <w:pPr>
      <w:spacing w:line="240" w:lineRule="atLeast"/>
      <w:ind w:right="215"/>
      <w:jc w:val="both"/>
    </w:pPr>
    <w:rPr>
      <w:b/>
      <w:i/>
      <w:szCs w:val="20"/>
    </w:rPr>
  </w:style>
  <w:style w:type="paragraph" w:styleId="20">
    <w:name w:val="Body Text Indent 2"/>
    <w:basedOn w:val="a"/>
    <w:pPr>
      <w:ind w:left="825"/>
    </w:pPr>
    <w:rPr>
      <w:sz w:val="20"/>
    </w:rPr>
  </w:style>
  <w:style w:type="paragraph" w:styleId="3">
    <w:name w:val="Body Text Indent 3"/>
    <w:basedOn w:val="a"/>
    <w:pPr>
      <w:ind w:left="420" w:hanging="420"/>
      <w:jc w:val="both"/>
    </w:pPr>
    <w:rPr>
      <w:b/>
      <w:bCs/>
    </w:rPr>
  </w:style>
  <w:style w:type="paragraph" w:styleId="22">
    <w:name w:val="Body Text 2"/>
    <w:basedOn w:val="a"/>
    <w:pPr>
      <w:jc w:val="both"/>
    </w:pPr>
  </w:style>
  <w:style w:type="paragraph" w:styleId="a9">
    <w:name w:val="Block Text"/>
    <w:basedOn w:val="a"/>
    <w:pPr>
      <w:ind w:left="-180" w:right="-514" w:firstLine="720"/>
      <w:jc w:val="both"/>
    </w:pPr>
    <w:rPr>
      <w:i/>
    </w:rPr>
  </w:style>
  <w:style w:type="character" w:styleId="aa">
    <w:name w:val="footnote reference"/>
    <w:semiHidden/>
    <w:rPr>
      <w:vertAlign w:val="superscript"/>
    </w:rPr>
  </w:style>
  <w:style w:type="paragraph" w:customStyle="1" w:styleId="ab">
    <w:name w:val="Знак"/>
    <w:basedOn w:val="a"/>
    <w:rsid w:val="002621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rsid w:val="007544E8"/>
    <w:rPr>
      <w:color w:val="0000FF"/>
      <w:u w:val="single"/>
    </w:rPr>
  </w:style>
  <w:style w:type="character" w:styleId="ad">
    <w:name w:val="annotation reference"/>
    <w:semiHidden/>
    <w:rsid w:val="001E4E69"/>
    <w:rPr>
      <w:sz w:val="16"/>
      <w:szCs w:val="16"/>
    </w:rPr>
  </w:style>
  <w:style w:type="paragraph" w:styleId="ae">
    <w:name w:val="annotation text"/>
    <w:basedOn w:val="a"/>
    <w:semiHidden/>
    <w:rsid w:val="001E4E69"/>
    <w:rPr>
      <w:sz w:val="20"/>
      <w:szCs w:val="20"/>
    </w:rPr>
  </w:style>
  <w:style w:type="paragraph" w:styleId="af">
    <w:name w:val="annotation subject"/>
    <w:basedOn w:val="ae"/>
    <w:next w:val="ae"/>
    <w:semiHidden/>
    <w:rsid w:val="001E4E69"/>
    <w:rPr>
      <w:b/>
      <w:bCs/>
    </w:rPr>
  </w:style>
  <w:style w:type="paragraph" w:styleId="af0">
    <w:name w:val="Balloon Text"/>
    <w:basedOn w:val="a"/>
    <w:semiHidden/>
    <w:rsid w:val="001E4E69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"/>
    <w:basedOn w:val="a"/>
    <w:rsid w:val="00581A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aliases w:val="AC List 01,Нумерованый список,List Paragraph1,List Paragraph,Абзац списка1,Ненумерованный список"/>
    <w:basedOn w:val="a"/>
    <w:link w:val="af3"/>
    <w:uiPriority w:val="34"/>
    <w:qFormat/>
    <w:rsid w:val="00797F10"/>
    <w:pPr>
      <w:ind w:left="720"/>
      <w:contextualSpacing/>
    </w:pPr>
  </w:style>
  <w:style w:type="paragraph" w:styleId="af4">
    <w:name w:val="header"/>
    <w:basedOn w:val="a"/>
    <w:link w:val="af5"/>
    <w:rsid w:val="00BB12D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BB12DF"/>
    <w:rPr>
      <w:sz w:val="24"/>
      <w:szCs w:val="24"/>
    </w:rPr>
  </w:style>
  <w:style w:type="character" w:customStyle="1" w:styleId="af3">
    <w:name w:val="Абзац списка Знак"/>
    <w:aliases w:val="AC List 01 Знак,Нумерованый список Знак,List Paragraph1 Знак,List Paragraph Знак,Абзац списка1 Знак,Ненумерованный список Знак"/>
    <w:link w:val="af2"/>
    <w:uiPriority w:val="34"/>
    <w:rsid w:val="003800B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E3A63"/>
    <w:rPr>
      <w:b/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1E3A6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ind w:left="420"/>
      <w:jc w:val="right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ind w:firstLine="720"/>
      <w:jc w:val="both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paragraph" w:styleId="a6">
    <w:name w:val="Title"/>
    <w:basedOn w:val="a"/>
    <w:qFormat/>
    <w:pPr>
      <w:jc w:val="center"/>
    </w:pPr>
    <w:rPr>
      <w:b/>
      <w:szCs w:val="20"/>
    </w:rPr>
  </w:style>
  <w:style w:type="paragraph" w:styleId="a7">
    <w:name w:val="Body Text"/>
    <w:basedOn w:val="a"/>
    <w:pPr>
      <w:jc w:val="center"/>
    </w:pPr>
    <w:rPr>
      <w:b/>
      <w:position w:val="6"/>
      <w:sz w:val="20"/>
      <w:szCs w:val="20"/>
    </w:rPr>
  </w:style>
  <w:style w:type="paragraph" w:styleId="a8">
    <w:name w:val="Body Text Indent"/>
    <w:basedOn w:val="a"/>
    <w:pPr>
      <w:ind w:firstLine="709"/>
      <w:jc w:val="both"/>
    </w:pPr>
    <w:rPr>
      <w:szCs w:val="20"/>
    </w:rPr>
  </w:style>
  <w:style w:type="paragraph" w:customStyle="1" w:styleId="Shapka1">
    <w:name w:val="Shapka1"/>
    <w:basedOn w:val="a"/>
    <w:pPr>
      <w:spacing w:before="60"/>
      <w:jc w:val="center"/>
    </w:pPr>
    <w:rPr>
      <w:szCs w:val="20"/>
    </w:rPr>
  </w:style>
  <w:style w:type="paragraph" w:customStyle="1" w:styleId="21">
    <w:name w:val="Основной текст 21"/>
    <w:basedOn w:val="a"/>
    <w:pPr>
      <w:spacing w:line="240" w:lineRule="atLeast"/>
      <w:ind w:right="215"/>
      <w:jc w:val="both"/>
    </w:pPr>
    <w:rPr>
      <w:b/>
      <w:i/>
      <w:szCs w:val="20"/>
    </w:rPr>
  </w:style>
  <w:style w:type="paragraph" w:styleId="20">
    <w:name w:val="Body Text Indent 2"/>
    <w:basedOn w:val="a"/>
    <w:pPr>
      <w:ind w:left="825"/>
    </w:pPr>
    <w:rPr>
      <w:sz w:val="20"/>
    </w:rPr>
  </w:style>
  <w:style w:type="paragraph" w:styleId="3">
    <w:name w:val="Body Text Indent 3"/>
    <w:basedOn w:val="a"/>
    <w:pPr>
      <w:ind w:left="420" w:hanging="420"/>
      <w:jc w:val="both"/>
    </w:pPr>
    <w:rPr>
      <w:b/>
      <w:bCs/>
    </w:rPr>
  </w:style>
  <w:style w:type="paragraph" w:styleId="22">
    <w:name w:val="Body Text 2"/>
    <w:basedOn w:val="a"/>
    <w:pPr>
      <w:jc w:val="both"/>
    </w:pPr>
  </w:style>
  <w:style w:type="paragraph" w:styleId="a9">
    <w:name w:val="Block Text"/>
    <w:basedOn w:val="a"/>
    <w:pPr>
      <w:ind w:left="-180" w:right="-514" w:firstLine="720"/>
      <w:jc w:val="both"/>
    </w:pPr>
    <w:rPr>
      <w:i/>
    </w:rPr>
  </w:style>
  <w:style w:type="character" w:styleId="aa">
    <w:name w:val="footnote reference"/>
    <w:semiHidden/>
    <w:rPr>
      <w:vertAlign w:val="superscript"/>
    </w:rPr>
  </w:style>
  <w:style w:type="paragraph" w:customStyle="1" w:styleId="ab">
    <w:name w:val="Знак"/>
    <w:basedOn w:val="a"/>
    <w:rsid w:val="002621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rsid w:val="007544E8"/>
    <w:rPr>
      <w:color w:val="0000FF"/>
      <w:u w:val="single"/>
    </w:rPr>
  </w:style>
  <w:style w:type="character" w:styleId="ad">
    <w:name w:val="annotation reference"/>
    <w:semiHidden/>
    <w:rsid w:val="001E4E69"/>
    <w:rPr>
      <w:sz w:val="16"/>
      <w:szCs w:val="16"/>
    </w:rPr>
  </w:style>
  <w:style w:type="paragraph" w:styleId="ae">
    <w:name w:val="annotation text"/>
    <w:basedOn w:val="a"/>
    <w:semiHidden/>
    <w:rsid w:val="001E4E69"/>
    <w:rPr>
      <w:sz w:val="20"/>
      <w:szCs w:val="20"/>
    </w:rPr>
  </w:style>
  <w:style w:type="paragraph" w:styleId="af">
    <w:name w:val="annotation subject"/>
    <w:basedOn w:val="ae"/>
    <w:next w:val="ae"/>
    <w:semiHidden/>
    <w:rsid w:val="001E4E69"/>
    <w:rPr>
      <w:b/>
      <w:bCs/>
    </w:rPr>
  </w:style>
  <w:style w:type="paragraph" w:styleId="af0">
    <w:name w:val="Balloon Text"/>
    <w:basedOn w:val="a"/>
    <w:semiHidden/>
    <w:rsid w:val="001E4E69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"/>
    <w:basedOn w:val="a"/>
    <w:rsid w:val="00581A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aliases w:val="AC List 01,Нумерованый список,List Paragraph1,List Paragraph,Абзац списка1,Ненумерованный список"/>
    <w:basedOn w:val="a"/>
    <w:link w:val="af3"/>
    <w:uiPriority w:val="34"/>
    <w:qFormat/>
    <w:rsid w:val="00797F10"/>
    <w:pPr>
      <w:ind w:left="720"/>
      <w:contextualSpacing/>
    </w:pPr>
  </w:style>
  <w:style w:type="paragraph" w:styleId="af4">
    <w:name w:val="header"/>
    <w:basedOn w:val="a"/>
    <w:link w:val="af5"/>
    <w:rsid w:val="00BB12D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BB12DF"/>
    <w:rPr>
      <w:sz w:val="24"/>
      <w:szCs w:val="24"/>
    </w:rPr>
  </w:style>
  <w:style w:type="character" w:customStyle="1" w:styleId="af3">
    <w:name w:val="Абзац списка Знак"/>
    <w:aliases w:val="AC List 01 Знак,Нумерованый список Знак,List Paragraph1 Знак,List Paragraph Знак,Абзац списка1 Знак,Ненумерованный список Знак"/>
    <w:link w:val="af2"/>
    <w:uiPriority w:val="34"/>
    <w:rsid w:val="003800B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E3A63"/>
    <w:rPr>
      <w:b/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1E3A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D2E29-42FA-40B8-A58C-C646152A7027}"/>
</file>

<file path=customXml/itemProps2.xml><?xml version="1.0" encoding="utf-8"?>
<ds:datastoreItem xmlns:ds="http://schemas.openxmlformats.org/officeDocument/2006/customXml" ds:itemID="{B6B6944A-3196-4614-AB95-419ED138AAA3}"/>
</file>

<file path=customXml/itemProps3.xml><?xml version="1.0" encoding="utf-8"?>
<ds:datastoreItem xmlns:ds="http://schemas.openxmlformats.org/officeDocument/2006/customXml" ds:itemID="{8EF14C68-2419-48D9-AB77-B0818FA39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</vt:lpstr>
    </vt:vector>
  </TitlesOfParts>
  <Company>ЗАО "Северо-Западная ТЭЦ"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creator>Urist</dc:creator>
  <cp:lastModifiedBy>Мисюра Юлия Васильевна</cp:lastModifiedBy>
  <cp:revision>2</cp:revision>
  <cp:lastPrinted>2017-04-25T05:53:00Z</cp:lastPrinted>
  <dcterms:created xsi:type="dcterms:W3CDTF">2019-05-27T08:39:00Z</dcterms:created>
  <dcterms:modified xsi:type="dcterms:W3CDTF">2019-05-27T08:39:00Z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