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341" w:rsidRPr="004F1341" w:rsidRDefault="004F1341" w:rsidP="004F13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Договор </w:t>
      </w:r>
    </w:p>
    <w:p w:rsidR="004F1341" w:rsidRPr="004F1341" w:rsidRDefault="004F1341" w:rsidP="004F1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оказание услуг почтовой связи</w:t>
      </w:r>
    </w:p>
    <w:p w:rsidR="004F1341" w:rsidRPr="00255DD2" w:rsidRDefault="004F1341" w:rsidP="004F1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4F13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№ </w:t>
      </w:r>
      <w:r w:rsidR="00255DD2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10-2/370</w:t>
      </w: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г. Екатеринбург</w:t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                        </w:t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</w:t>
      </w:r>
      <w:r w:rsidR="00255DD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01</w:t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» </w:t>
      </w:r>
      <w:r w:rsidR="00255DD2">
        <w:rPr>
          <w:rFonts w:ascii="Times New Roman" w:eastAsia="Times New Roman" w:hAnsi="Times New Roman" w:cs="Times New Roman"/>
          <w:sz w:val="20"/>
          <w:szCs w:val="20"/>
          <w:lang w:eastAsia="ru-RU"/>
        </w:rPr>
        <w:t>января</w:t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20</w:t>
      </w:r>
      <w:r w:rsidR="00255DD2"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  <w:bookmarkStart w:id="0" w:name="_GoBack"/>
      <w:bookmarkEnd w:id="0"/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F1341">
        <w:rPr>
          <w:rFonts w:ascii="Times New Roman" w:eastAsia="Times New Roman" w:hAnsi="Times New Roman" w:cs="Times New Roman"/>
          <w:sz w:val="18"/>
          <w:szCs w:val="18"/>
          <w:lang w:eastAsia="ru-RU"/>
        </w:rPr>
        <w:t>Открытое акционерное общество «Екатеринбургэнергосбыт»</w:t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именуемое в дальнейшем Заказчик, в лице директора Попова Сергея Евгеньевича., действующего на основании Устава, с одной стороны и Федеральное государственное унитарное предприятие «Почта России» (ФГУП «Почта России»), именуемое в дальнейшем Исполнитель, в лице исполняющего обязанности директора Управления федеральной почтовой связи Свердловской области – филиала ФГУП «Почта России», Киселева Дмитрия Николаевича, действующего от имени и в интересах ФГУП</w:t>
      </w:r>
      <w:proofErr w:type="gramEnd"/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«Почта России», на основании доверенности № 203/ЮД от 27.10.2014 года, с другой стороны, заключили настоящий Договор о нижеследующем:</w:t>
      </w: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Предмет договора</w:t>
      </w: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Заказчик поручает, а Исполнитель  принимает на себя обязательства по оказанию Заказчику следующих услуг почтовой связи:</w:t>
      </w:r>
    </w:p>
    <w:p w:rsidR="004F1341" w:rsidRPr="004F1341" w:rsidRDefault="004F1341" w:rsidP="004F1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приему, обработке, пересылке и доставке (вручению) всех видов внутренних почтовых отправлений;</w:t>
      </w:r>
    </w:p>
    <w:p w:rsidR="004F1341" w:rsidRPr="004F1341" w:rsidRDefault="004F1341" w:rsidP="004F1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 дополнительных услуг: </w:t>
      </w:r>
    </w:p>
    <w:p w:rsidR="004F1341" w:rsidRPr="004F1341" w:rsidRDefault="004F1341" w:rsidP="004F1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1.2. Заказчик обязуется  своевременно оплачивать предоставленные  услуги.</w:t>
      </w:r>
    </w:p>
    <w:p w:rsidR="004F1341" w:rsidRPr="004F1341" w:rsidRDefault="004F1341" w:rsidP="004F1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1.3. Оказание услуг почтовой связи осуществляется в соответствии с Правилами оказания услуг почтовой связи, утвержденными Правительством Российской Федерации от 15 апреля 2005 года постановлением, № 221 (далее ПОУПС), Почтовыми Правилами и Порядком оформления сопроводительных документов при приеме внутренних </w:t>
      </w:r>
      <w:proofErr w:type="spellStart"/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партионных</w:t>
      </w:r>
      <w:proofErr w:type="spellEnd"/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почтовых отправлений» (утвержден ФГУП «Почта России» от 23.03.2011 № 3.2.2-05/8-нд) (далее – Порядок оформления сопроводительных документов).</w:t>
      </w:r>
    </w:p>
    <w:p w:rsidR="004F1341" w:rsidRPr="004F1341" w:rsidRDefault="004F1341" w:rsidP="004F1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1.4. Для оказания услуг по настоящему Договору Исполнитель вправе привлекать третьих лиц (далее представителей Исполнителя) с обязательным уведомлением об этом Заказчика.</w:t>
      </w:r>
    </w:p>
    <w:p w:rsidR="004F1341" w:rsidRPr="004F1341" w:rsidRDefault="004F1341" w:rsidP="004F1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1.5. В дальнейшем, стороны могут рассмотреть возможность расширения предоставляемых услуг путем подписания дополнительных соглашений полномочными представителями сторон.</w:t>
      </w: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Обязанности сторон</w:t>
      </w: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2.1. В соответствии с настоящим Договором Заказчик обязуется:</w:t>
      </w:r>
    </w:p>
    <w:p w:rsidR="004F1341" w:rsidRPr="004F1341" w:rsidRDefault="004F1341" w:rsidP="004F1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2.1.1. Не пересылать предметы, запрещенные к пересылке во внутренних почтовых отправлениях, перечень которых установлен статьей № 22 Федерального закона “О почтовой связи”.</w:t>
      </w:r>
    </w:p>
    <w:p w:rsidR="004F1341" w:rsidRPr="004F1341" w:rsidRDefault="004F1341" w:rsidP="004F1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2.1.2. Обеспечивать соответствие упаковки и оформления почтовых отправлений и сопроводительных документов требованиям ПОУПС, Почтовых правил и  Порядка оформления сопроводительных документов.</w:t>
      </w:r>
    </w:p>
    <w:p w:rsidR="004F1341" w:rsidRPr="004F1341" w:rsidRDefault="004F1341" w:rsidP="004F1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2.1.3. Производить сдачу почтовых отправлений по следующим документам: </w:t>
      </w:r>
    </w:p>
    <w:p w:rsidR="004F1341" w:rsidRPr="004F1341" w:rsidRDefault="004F1341" w:rsidP="004F1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простой письменной корреспонденции (</w:t>
      </w:r>
      <w:proofErr w:type="spellStart"/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профранкированной</w:t>
      </w:r>
      <w:proofErr w:type="spellEnd"/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) – по накладным;</w:t>
      </w:r>
    </w:p>
    <w:p w:rsidR="004F1341" w:rsidRPr="004F1341" w:rsidRDefault="004F1341" w:rsidP="004F1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простой </w:t>
      </w:r>
      <w:proofErr w:type="spellStart"/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партионной</w:t>
      </w:r>
      <w:proofErr w:type="spellEnd"/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письменной корреспонденции (не </w:t>
      </w:r>
      <w:proofErr w:type="spellStart"/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профранкированной</w:t>
      </w:r>
      <w:proofErr w:type="spellEnd"/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) – по спискам ф.103-ф (приложение № 5);</w:t>
      </w:r>
    </w:p>
    <w:p w:rsidR="004F1341" w:rsidRPr="004F1341" w:rsidRDefault="004F1341" w:rsidP="004F1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партионных</w:t>
      </w:r>
      <w:proofErr w:type="spellEnd"/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регистрируемых почтовых отправлений – по спискам ф.103, составленным на бумажном носителе и в электронном виде в соответствии с Порядком оформления сопроводительных документов.</w:t>
      </w:r>
    </w:p>
    <w:p w:rsidR="004F1341" w:rsidRPr="004F1341" w:rsidRDefault="004F1341" w:rsidP="004F1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2.1.4. Производить сдачу почтовых отправлений представителю Исполнителя по адресам ___________________________________________________________________________ и в срок до 27 –</w:t>
      </w:r>
      <w:proofErr w:type="spellStart"/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proofErr w:type="spellEnd"/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числа каждого месяца согласовывать с представителем Исполнителя по телефону _________________, факсу _________________ график сдачи почтовых отправлений, планируемый в следующем месяце.</w:t>
      </w:r>
    </w:p>
    <w:p w:rsidR="004F1341" w:rsidRPr="004F1341" w:rsidRDefault="004F1341" w:rsidP="004F1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 сдачи почтовых отправлений: с _____ час</w:t>
      </w:r>
      <w:proofErr w:type="gramStart"/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 </w:t>
      </w:r>
      <w:proofErr w:type="gramStart"/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End"/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ин. до _____ час. </w:t>
      </w:r>
    </w:p>
    <w:p w:rsidR="004F1341" w:rsidRPr="004F1341" w:rsidRDefault="004F1341" w:rsidP="004F1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Образец графика сдачи почтовых отправлений представлен в приложении № 3 к настоящему Договору.</w:t>
      </w:r>
    </w:p>
    <w:p w:rsidR="004F1341" w:rsidRPr="004F1341" w:rsidRDefault="004F1341" w:rsidP="004F1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2.1.5. Составлять  график сдачи почтовых отправлений в двух экземплярах и передавать представителю Исполнителя после согласования для подписания.</w:t>
      </w:r>
    </w:p>
    <w:p w:rsidR="004F1341" w:rsidRPr="004F1341" w:rsidRDefault="004F1341" w:rsidP="004F1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2.1.6. Производить сдачу и получение почтовых отправлений по доверенности, оформленной в соответствии со статьями 185 и 185.1 Гражданского кодекса Российской Федерации.</w:t>
      </w:r>
    </w:p>
    <w:p w:rsidR="004F1341" w:rsidRPr="004F1341" w:rsidRDefault="004F1341" w:rsidP="004F1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2.1.7. В случае возникновения у Заказчика необходимости в оказании ему дополнительных услуг, в соответствии с настоящим Договором, Заказчик направляет представителю (ям) Исполнителя, указанному (</w:t>
      </w:r>
      <w:proofErr w:type="spellStart"/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proofErr w:type="spellEnd"/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в п.2.1.4. к настоящему Договору,  письменную заявку. Образец заявки на оказание дополнительных услуг представлен в приложении  № 4 к настоящему Договору. </w:t>
      </w:r>
    </w:p>
    <w:p w:rsidR="004F1341" w:rsidRPr="004F1341" w:rsidRDefault="004F1341" w:rsidP="004F1341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2.1.8.  Получать возвращенные на имя Заказчика почтовые отправления, под роспись, по накладной ф.16, не реже трех раз в месяц.</w:t>
      </w:r>
    </w:p>
    <w:p w:rsidR="004F1341" w:rsidRPr="004F1341" w:rsidRDefault="004F1341" w:rsidP="004F1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2.1.9. В случае несогласия оплачивать услуги Исполнителя по настоящему Договору, при повышении тарифов, уведомить об этом Исполнителя по факсу, электронной почте в течение 2-х календарных дней с момента получения информации об изменении тарифов. Договор считается расторгнутым </w:t>
      </w:r>
      <w:proofErr w:type="gramStart"/>
      <w:r w:rsidRPr="004F134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с момента получения от Заказчика отказа в письменной форме от оплаты услуг по новым тарифам</w:t>
      </w:r>
      <w:proofErr w:type="gramEnd"/>
      <w:r w:rsidRPr="004F134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. </w:t>
      </w:r>
      <w:proofErr w:type="gramStart"/>
      <w:r w:rsidRPr="004F134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При неполучении от Заказчика в установленный срок письменного отказа от оплаты услуг по новым тарифам</w:t>
      </w:r>
      <w:proofErr w:type="gramEnd"/>
      <w:r w:rsidRPr="004F134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, тарифы считаются согласованными с Заказчиком.</w:t>
      </w: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Cs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    </w:t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2.1.10. Подписывать и передавать Исполнителю акт сдачи-приема оказанных услуг, в дальнейшем Акт, (приложение № 2), либо мотивированный отказ в письменном виде, в срок до 10  числа месяца, следующего за </w:t>
      </w:r>
      <w:proofErr w:type="gramStart"/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отчетным</w:t>
      </w:r>
      <w:proofErr w:type="gramEnd"/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. В случае если Заказчик не подпишет Акт и не представит письменных возражений на него, Акт считается утвержденным Заказчиком.</w:t>
      </w:r>
    </w:p>
    <w:p w:rsidR="004F1341" w:rsidRPr="004F1341" w:rsidRDefault="004F1341" w:rsidP="004F1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2.2. В соответствии с настоящим Договором Исполнитель обязуется:</w:t>
      </w: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2.2.1.Принимать от Заказчика простую письменную корреспонденцию (</w:t>
      </w:r>
      <w:proofErr w:type="spellStart"/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профранкированную</w:t>
      </w:r>
      <w:proofErr w:type="spellEnd"/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по накладным, простую </w:t>
      </w:r>
      <w:proofErr w:type="spellStart"/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партионную</w:t>
      </w:r>
      <w:proofErr w:type="spellEnd"/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письменную корреспонденцию (не </w:t>
      </w:r>
      <w:proofErr w:type="spellStart"/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профранкированную</w:t>
      </w:r>
      <w:proofErr w:type="spellEnd"/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по спискам ф.103-ф (приложение № 5), </w:t>
      </w:r>
      <w:proofErr w:type="spellStart"/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партионные</w:t>
      </w:r>
      <w:proofErr w:type="spellEnd"/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регистрируемые почтовые отправления по спискам ф.103, составленным на бумажном носителе и в электронном виде. </w:t>
      </w:r>
      <w:proofErr w:type="gramStart"/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этом проставлять оттиск календарного почтового штемпеля в копии списка ф.103 (ф.103-ф), возвращаемом Заказчику и свидетельствующий о приеме от Заказчика простых и заказных почтовых отправлений.</w:t>
      </w:r>
      <w:proofErr w:type="gramEnd"/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2.2.2. Производить обработку, пересылку и доставку (вручение) почтовых отправлений Заказчика по назначению.   </w:t>
      </w:r>
    </w:p>
    <w:p w:rsidR="004F1341" w:rsidRPr="004F1341" w:rsidRDefault="004F1341" w:rsidP="004F1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2.2.3. Осуществлять </w:t>
      </w:r>
      <w:proofErr w:type="spellStart"/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предпочтовую</w:t>
      </w:r>
      <w:proofErr w:type="spellEnd"/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подготовку отправлений, включающую в себя:</w:t>
      </w:r>
    </w:p>
    <w:p w:rsidR="004F1341" w:rsidRPr="004F1341" w:rsidRDefault="004F1341" w:rsidP="004F13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- упаковку почтовых отправлений;</w:t>
      </w:r>
    </w:p>
    <w:p w:rsidR="004F1341" w:rsidRPr="004F1341" w:rsidRDefault="004F1341" w:rsidP="004F13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- оформление сопроводительной документации;</w:t>
      </w:r>
    </w:p>
    <w:p w:rsidR="004F1341" w:rsidRPr="004F1341" w:rsidRDefault="004F1341" w:rsidP="004F13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составление списков ф.103 (ф.103-ф);</w:t>
      </w:r>
    </w:p>
    <w:p w:rsidR="004F1341" w:rsidRPr="004F1341" w:rsidRDefault="004F1341" w:rsidP="004F13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нанесение штрихового почтового идентификатора на адресные ярлыки или  оболочку почтовых отправлений и на списки ф.103.</w:t>
      </w:r>
    </w:p>
    <w:p w:rsidR="004F1341" w:rsidRPr="004F1341" w:rsidRDefault="004F1341" w:rsidP="004F13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этом срок оказания </w:t>
      </w:r>
      <w:proofErr w:type="spellStart"/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предпочтовой</w:t>
      </w:r>
      <w:proofErr w:type="spellEnd"/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подготовки не должен составлять более 6-ти дней (без учета выходных и праздничных дней) с момента доставки от Заказчика данных, необходимых для проведения </w:t>
      </w:r>
      <w:proofErr w:type="spellStart"/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предпочтовой</w:t>
      </w:r>
      <w:proofErr w:type="spellEnd"/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подготовки, составленных в печатном и/или электронном виде, полного комплекта вложения и материалов упаковки. </w:t>
      </w: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2.2.4. Уведомлять Заказчика по факсу или по электронной почте (адрес электронной почты определяется в рабочем порядке)  о возвращенных на имя Заказчика почтовых отправлениях. Выдавать Заказчику возвращенные на его имя почтовые отправления  под роспись в накладной ф.16. </w:t>
      </w:r>
    </w:p>
    <w:p w:rsidR="004F1341" w:rsidRPr="004F1341" w:rsidRDefault="004F1341" w:rsidP="004F1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2.2.5. Осуществлять хранение регистрируемых почтовых отправлений, а также возвращенных на имя Заказчика почтовых отправлений в течение 5-ти рабочих дней с момента уведомления об этом Заказчика - бесплатно, а начиная с 6-го дня – по тарифам, указанным в приложении № 1 к настоящему Договору, являющемся его неотъемлемой частью. </w:t>
      </w:r>
    </w:p>
    <w:p w:rsidR="004F1341" w:rsidRPr="004F1341" w:rsidRDefault="004F1341" w:rsidP="004F1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2.2.6. Информировать Заказчика об изменении тарифов на прием, обработку и пересылку почтовых отправлений, а также тарифов на дополнительные услуги, которые, не регулируются  уполномоченным федеральным органом исполнительной власти, в срок не позднее, чем за 2 дня до предполагаемой даты ввода тарифов. Информировать Заказчика об изменении тарифов на услуги почтовой связи, государственное регулирование которых осуществляет уполномоченный федеральный орган исполнительной власти в течение 2-х дней после официального сообщения.</w:t>
      </w:r>
    </w:p>
    <w:p w:rsidR="004F1341" w:rsidRPr="004F1341" w:rsidRDefault="004F1341" w:rsidP="004F1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2.2.7. Своевременно сообщать Заказчику об ограничениях по доставке почтовых отправлений.</w:t>
      </w:r>
    </w:p>
    <w:p w:rsidR="004F1341" w:rsidRPr="004F1341" w:rsidRDefault="004F1341" w:rsidP="004F1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2.2.8.  Ежемесячно по состоянию на последнее число текущего месяца составлять  акт  сдачи-приема оказанных слуг (в двух экземплярах) и в срок до 5  числа месяца, следующего за </w:t>
      </w:r>
      <w:proofErr w:type="gramStart"/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отчетным</w:t>
      </w:r>
      <w:proofErr w:type="gramEnd"/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направлять Заказчику для подписания. </w:t>
      </w:r>
    </w:p>
    <w:p w:rsidR="004F1341" w:rsidRPr="004F1341" w:rsidRDefault="004F1341" w:rsidP="004F1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2.2.9. УФПС Свердловской области возлагает обязанности по оказанию услуг на</w:t>
      </w:r>
      <w:proofErr w:type="gramStart"/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________________________________________________--___________________ </w:t>
      </w:r>
      <w:proofErr w:type="gramEnd"/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почтамт. </w:t>
      </w:r>
    </w:p>
    <w:p w:rsidR="004F1341" w:rsidRPr="004F1341" w:rsidRDefault="004F1341" w:rsidP="004F1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Порядок расчетов</w:t>
      </w: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Общая стоимость услуг оказываемых Исполнителем в 2015 году по настоящему Договору не может превышать </w:t>
      </w:r>
      <w:r w:rsidRPr="00D42C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530 000</w:t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(Пятьсот тридцать тысяч) рублей 00 копеек без НДС.</w:t>
      </w:r>
    </w:p>
    <w:p w:rsidR="004F1341" w:rsidRPr="004F1341" w:rsidRDefault="004F1341" w:rsidP="004F1341">
      <w:pPr>
        <w:shd w:val="clear" w:color="auto" w:fill="FFFFFF"/>
        <w:spacing w:after="0" w:line="240" w:lineRule="auto"/>
        <w:ind w:left="29" w:firstLine="69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3.2. Стоимость услуг по настоящему Договору на каждый последующий календарный год должна согласовываться Сторонами отдельными Приложениями «Протокол согласования договорной цены на _______ календарный год» к настоящему Договору.</w:t>
      </w:r>
    </w:p>
    <w:p w:rsidR="004F1341" w:rsidRPr="004F1341" w:rsidRDefault="004F1341" w:rsidP="004F1341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3.3. </w:t>
      </w:r>
      <w:proofErr w:type="gramStart"/>
      <w:r w:rsidRPr="004F134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Заказчик осуществляет предоплату на расчетный счет Исполнителя не позднее  1-го числа текущего месяца в размере 100% стоимости услуг, планируемых Заказчиком на текущий месяц согласно объемам, указанным в графике сдачи почтовых отправлений (п. 2.1.4.), по действующим, на момент сдачи почтовых </w:t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отправлений, </w:t>
      </w:r>
      <w:r w:rsidRPr="004F134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тарифам. </w:t>
      </w:r>
      <w:proofErr w:type="gramEnd"/>
    </w:p>
    <w:p w:rsidR="004F1341" w:rsidRPr="004F1341" w:rsidRDefault="004F1341" w:rsidP="004F1341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3.4.  Заказчик осуществляет предоплату в размере 100% стоимости за услугу по приему, обработке и вручению письменной корреспонденции при введении суммы во франкировальную машину. </w:t>
      </w:r>
    </w:p>
    <w:p w:rsidR="004F1341" w:rsidRPr="004F1341" w:rsidRDefault="004F1341" w:rsidP="004F1341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3.5. Исполнитель на основании утвержденного Заказчиком акта сдачи-приема оказанных услуг (приложение № 2), направляет Заказчику счет на оплату по результатам работы сторон в </w:t>
      </w:r>
      <w:r w:rsidRPr="004F134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истекшем месяце в течение 5 (пяти) дней </w:t>
      </w:r>
      <w:proofErr w:type="gramStart"/>
      <w:r w:rsidRPr="004F134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с даты подписания</w:t>
      </w:r>
      <w:proofErr w:type="gramEnd"/>
      <w:r w:rsidRPr="004F134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Акта. Счет-фактура направляется Заказчиком в сроки, установленные действующим законодательством.</w:t>
      </w:r>
    </w:p>
    <w:p w:rsidR="004F1341" w:rsidRPr="004F1341" w:rsidRDefault="004F1341" w:rsidP="004F1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3.6. </w:t>
      </w:r>
      <w:proofErr w:type="gramStart"/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производит оплату, за оказанные услуги, на основании утвержденного акта сдачи-приема оказанных услуг и счета-фактуры, выставленных Исполнителем, в срок до 20 числа месяца, следующего за отчетным, с учетом произведенной предоплаты (п.3.1.</w:t>
      </w:r>
      <w:proofErr w:type="gramEnd"/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Договора). </w:t>
      </w:r>
      <w:proofErr w:type="gramEnd"/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3.7. </w:t>
      </w:r>
      <w:proofErr w:type="gramStart"/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 по приему, обработке и пересылке внутренней письменной корреспонденции тарифицируются в соответствии с действующими, на момент оказания услуг, тарифами на услуги почтовой связи, государственное регулирование которых осуществляет уполномоченный федеральный орган исполнительной власти.</w:t>
      </w:r>
      <w:proofErr w:type="gramEnd"/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3.8. Услуги по приему, обработке и пересылке почтовых отправлений и дополнительные услуги, тарифы на которые не регулируются  уполномоченным федеральным органом исполнительной власти, тарифицируются в соответствии с тарифами, установленными Исполнителем.</w:t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3.9. Почтовое отправление возвращается по обратному адресу в соответствие со ст.36 ПОУПС.</w:t>
      </w: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3.10. Датой оплаты считается дата зачисления денежных средств на расчетный счет Исполнителя.</w:t>
      </w:r>
    </w:p>
    <w:p w:rsidR="004F1341" w:rsidRPr="004F1341" w:rsidRDefault="004F1341" w:rsidP="004F1341">
      <w:pPr>
        <w:spacing w:after="0" w:line="240" w:lineRule="auto"/>
        <w:ind w:right="-8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3.11. Оплата услуг по пересылке уведомлений о вручении внутренних регистрируемых почтовых отправлений производится денежными средствами и марками. Нанесение на бланки уведомлений о вручении оттисков франкировальных машин не допускается.</w:t>
      </w:r>
    </w:p>
    <w:p w:rsidR="004F1341" w:rsidRPr="004F1341" w:rsidRDefault="004F1341" w:rsidP="004F13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3.12. Заказчик в поле представляемого по настоящему договору платежного поручения «назначение платежа» указывает: </w:t>
      </w:r>
    </w:p>
    <w:p w:rsidR="004F1341" w:rsidRPr="004F1341" w:rsidRDefault="004F1341" w:rsidP="004F13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- № и дату договора, по которому производится платеж;</w:t>
      </w:r>
    </w:p>
    <w:p w:rsidR="004F1341" w:rsidRPr="004F1341" w:rsidRDefault="004F1341" w:rsidP="004F13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назначение платежа ______________________ (указать вид оказываемой услуги);</w:t>
      </w:r>
    </w:p>
    <w:p w:rsidR="004F1341" w:rsidRPr="004F1341" w:rsidRDefault="004F1341" w:rsidP="004F13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наименование Исполнителя в соответствии с пунктом 3.11 настоящего договора.</w:t>
      </w:r>
    </w:p>
    <w:p w:rsidR="004F1341" w:rsidRPr="004F1341" w:rsidRDefault="004F1341" w:rsidP="004F13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3.13. Исполнителем по настоящему Договору в платежных поручениях Заказчик указывает ___________________________________________________  почтамт».</w:t>
      </w:r>
    </w:p>
    <w:p w:rsidR="004F1341" w:rsidRPr="004F1341" w:rsidRDefault="004F1341" w:rsidP="004F134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4F1341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 xml:space="preserve">                         </w:t>
      </w:r>
    </w:p>
    <w:p w:rsidR="004F1341" w:rsidRPr="004F1341" w:rsidRDefault="004F1341" w:rsidP="004F1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F1341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 xml:space="preserve">    4. </w:t>
      </w:r>
      <w:r w:rsidRPr="004F13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Порядок оформления счетов-фактур</w:t>
      </w:r>
    </w:p>
    <w:p w:rsidR="004F1341" w:rsidRPr="004F1341" w:rsidRDefault="004F1341" w:rsidP="004F1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4.1. Счета-фактуры оформляются и направляются Исполнителем Заказчику в сроки, предусмотренные действующим законодательством Российской Федерации.</w:t>
      </w: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4.2. Стороны договорились о следующем порядке оформления счетов-фактур:</w:t>
      </w:r>
    </w:p>
    <w:p w:rsidR="004F1341" w:rsidRPr="004F1341" w:rsidRDefault="004F1341" w:rsidP="004F1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графе налогоплательщик указывается: ФГУП «Почта России»;</w:t>
      </w: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в графе адрес налогоплательщика указывается: г. Москва, Варшавское шоссе, дом 37;</w:t>
      </w:r>
    </w:p>
    <w:p w:rsidR="004F1341" w:rsidRPr="004F1341" w:rsidRDefault="004F1341" w:rsidP="004F1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графе ИНН/КПП налогоплательщика указывается: 7724261610/ 774850001.</w:t>
      </w:r>
    </w:p>
    <w:p w:rsidR="004F1341" w:rsidRPr="004F1341" w:rsidRDefault="004F1341" w:rsidP="004F134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4F1341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5. Ответственность сторон</w:t>
      </w: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ind w:left="540" w:hanging="540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       5.1. Исполнитель вправе приостановить оказание услуг по настоящему Договору в следующих случаях: </w:t>
      </w:r>
    </w:p>
    <w:p w:rsidR="004F1341" w:rsidRPr="004F1341" w:rsidRDefault="004F1341" w:rsidP="004F1341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- при </w:t>
      </w:r>
      <w:proofErr w:type="gramStart"/>
      <w:r w:rsidRPr="004F1341">
        <w:rPr>
          <w:rFonts w:ascii="Times New Roman" w:eastAsia="Arial Unicode MS" w:hAnsi="Times New Roman" w:cs="Times New Roman"/>
          <w:sz w:val="20"/>
          <w:szCs w:val="20"/>
          <w:lang w:eastAsia="ru-RU"/>
        </w:rPr>
        <w:t>не внесении</w:t>
      </w:r>
      <w:proofErr w:type="gramEnd"/>
      <w:r w:rsidRPr="004F134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Заказчиком предоплаты в указанные в п.3.1 сроки; до полного погашения задолженности по выставленным счетам; </w:t>
      </w:r>
    </w:p>
    <w:p w:rsidR="004F1341" w:rsidRPr="004F1341" w:rsidRDefault="004F1341" w:rsidP="004F1341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Arial Unicode MS" w:hAnsi="Times New Roman" w:cs="Times New Roman"/>
          <w:sz w:val="20"/>
          <w:szCs w:val="20"/>
          <w:lang w:eastAsia="ru-RU"/>
        </w:rPr>
        <w:t>- при невыполнении либо ненадлежащем выполнении Заказчиком требований, указанных в п.2.1. настоящего Договора.</w:t>
      </w: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      5</w:t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.2. В случае несоблюдения Заказчиком пункта 2.1. настоящего Договора, а также при превышении  Заказчиком объемов, указанных в предоставленном графике сдачи почтовых отправлений, Исполнитель не несет ответственность за несвоевременную обработку и отправку почтовых отправлений Заказчика.            </w:t>
      </w:r>
    </w:p>
    <w:p w:rsidR="004F1341" w:rsidRPr="004F1341" w:rsidRDefault="004F1341" w:rsidP="004F1341">
      <w:pPr>
        <w:tabs>
          <w:tab w:val="left" w:pos="54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F134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5.3. Исполнитель возмещает Заказчику ущерб за утрату, недостачу или порчу вложений, произошедших по вине Исполнителя, согласно главе </w:t>
      </w:r>
      <w:r w:rsidRPr="004F1341">
        <w:rPr>
          <w:rFonts w:ascii="Times New Roman" w:eastAsia="Arial Unicode MS" w:hAnsi="Times New Roman" w:cs="Times New Roman"/>
          <w:sz w:val="20"/>
          <w:szCs w:val="20"/>
          <w:lang w:val="en-US" w:eastAsia="ru-RU"/>
        </w:rPr>
        <w:t>VII</w:t>
      </w:r>
      <w:r w:rsidRPr="004F134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“Ответственность операторов почтовой связи и пользователей”  ПОУПС.  </w:t>
      </w: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       5.4. В случае нарушения условий настоящего Договора стороны несут ответственность в соответствии с действующим российским законодательством.</w:t>
      </w: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4F1341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6. Антикоррупционная оговорка.</w:t>
      </w:r>
    </w:p>
    <w:p w:rsidR="004F1341" w:rsidRPr="004F1341" w:rsidRDefault="004F1341" w:rsidP="004F1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</w:p>
    <w:p w:rsidR="004F1341" w:rsidRPr="004F1341" w:rsidRDefault="004F1341" w:rsidP="004F1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F1341">
        <w:rPr>
          <w:rFonts w:ascii="Times New Roman" w:eastAsia="Times New Roman" w:hAnsi="Times New Roman" w:cs="Times New Roman"/>
          <w:sz w:val="19"/>
          <w:szCs w:val="19"/>
        </w:rPr>
        <w:t xml:space="preserve">6.1. </w:t>
      </w:r>
      <w:proofErr w:type="gramStart"/>
      <w:r w:rsidRPr="004F1341">
        <w:rPr>
          <w:rFonts w:ascii="Times New Roman" w:eastAsia="Times New Roman" w:hAnsi="Times New Roman" w:cs="Times New Roman"/>
          <w:sz w:val="19"/>
          <w:szCs w:val="19"/>
          <w:lang w:eastAsia="ru-RU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proofErr w:type="gramStart"/>
      <w:r w:rsidRPr="004F1341">
        <w:rPr>
          <w:rFonts w:ascii="Times New Roman" w:eastAsia="Times New Roman" w:hAnsi="Times New Roman" w:cs="Times New Roman"/>
          <w:sz w:val="19"/>
          <w:szCs w:val="19"/>
          <w:lang w:eastAsia="ru-RU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4F1341" w:rsidRPr="004F1341" w:rsidRDefault="004F1341" w:rsidP="004F1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F134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6.2. 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другую Сторону в письменной форме. </w:t>
      </w:r>
      <w:proofErr w:type="gramStart"/>
      <w:r w:rsidRPr="004F1341">
        <w:rPr>
          <w:rFonts w:ascii="Times New Roman" w:eastAsia="Times New Roman" w:hAnsi="Times New Roman" w:cs="Times New Roman"/>
          <w:sz w:val="19"/>
          <w:szCs w:val="19"/>
          <w:lang w:eastAsia="ru-RU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4F134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4F1341">
        <w:rPr>
          <w:rFonts w:ascii="Times New Roman" w:eastAsia="Times New Roman" w:hAnsi="Times New Roman" w:cs="Times New Roman"/>
          <w:sz w:val="19"/>
          <w:szCs w:val="19"/>
          <w:lang w:eastAsia="ru-RU"/>
        </w:rPr>
        <w:t>с даты направления</w:t>
      </w:r>
      <w:proofErr w:type="gramEnd"/>
      <w:r w:rsidRPr="004F134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письменного уведомления.</w:t>
      </w: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F134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Каналы связи «Линия доверия» ФГУП «Почта России»: (495) 232-49-86 (факс), (495) 739-47-12, официальный сайт </w:t>
      </w:r>
      <w:hyperlink r:id="rId8" w:tooltip="http://www.russianpost.ru/" w:history="1">
        <w:r w:rsidRPr="004F1341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  <w:lang w:val="en-US" w:eastAsia="ru-RU"/>
          </w:rPr>
          <w:t>www</w:t>
        </w:r>
        <w:r w:rsidRPr="004F1341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  <w:lang w:eastAsia="ru-RU"/>
          </w:rPr>
          <w:t>.</w:t>
        </w:r>
        <w:proofErr w:type="spellStart"/>
        <w:r w:rsidRPr="004F1341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  <w:lang w:val="en-US" w:eastAsia="ru-RU"/>
          </w:rPr>
          <w:t>russianpost</w:t>
        </w:r>
        <w:proofErr w:type="spellEnd"/>
        <w:r w:rsidRPr="004F1341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  <w:lang w:eastAsia="ru-RU"/>
          </w:rPr>
          <w:t>.</w:t>
        </w:r>
        <w:proofErr w:type="spellStart"/>
        <w:r w:rsidRPr="004F1341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  <w:lang w:val="en-US" w:eastAsia="ru-RU"/>
          </w:rPr>
          <w:t>ru</w:t>
        </w:r>
        <w:proofErr w:type="spellEnd"/>
      </w:hyperlink>
      <w:r w:rsidRPr="004F134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(для заполнения специальной формы).</w:t>
      </w:r>
    </w:p>
    <w:p w:rsidR="004F1341" w:rsidRPr="004F1341" w:rsidRDefault="004F1341" w:rsidP="004F13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F134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6.3. В случае нарушения одной Стороной обязательств воздерживаться от запрещенных в данной Статье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4F1341">
        <w:rPr>
          <w:rFonts w:ascii="Times New Roman" w:eastAsia="Times New Roman" w:hAnsi="Times New Roman" w:cs="Times New Roman"/>
          <w:sz w:val="19"/>
          <w:szCs w:val="19"/>
          <w:lang w:eastAsia="ru-RU"/>
        </w:rPr>
        <w:t>был</w:t>
      </w:r>
      <w:proofErr w:type="gramEnd"/>
      <w:r w:rsidRPr="004F134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расторгнут Договор в соответствии с положениями настоящей статьи, вправе требовать возмещения реального ущерба, возникшего в результате такого расторжения».</w:t>
      </w:r>
    </w:p>
    <w:p w:rsidR="004F1341" w:rsidRPr="004F1341" w:rsidRDefault="004F1341" w:rsidP="004F13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4F1341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7. Форс-мажор</w:t>
      </w: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       7.1. </w:t>
      </w:r>
      <w:proofErr w:type="gramStart"/>
      <w:r w:rsidRPr="004F134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Стороны освобождаются от ответственности за полное или частичное неисполнение обязательств по настоящему Договору, если докажут, что оно явилось следствием обстоятельств непреодолимой силы (форс-мажор), а именно: стихийных бедствий, войны или военных действий, изменений законодательства или других, не зависящих от сторон, чрезвычайных и неотвратимых обстоятельств, произошедших помимо их воли, и при условии, что эти обстоятельства непосредственно повлияли на исполнение настоящего Договора. </w:t>
      </w:r>
      <w:proofErr w:type="gramEnd"/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       7.2. Сторона, для которой создалась невозможность исполнения обязательств по Договору, должна незамедлительно дать письменное извещение  другой стороне о наступлении или прекращении обстоятельств непреодолимой силы.</w:t>
      </w: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       7.3. Сроки исполнения обязательств, в случае наступления обстоятельств непреодолимой силы, отодвигаются соразмерно времени, в течение которого действуют такие обстоятельства. Если указанные обстоятельства действуют более 3 (трех) последовательных месяцев, одна из сторон может отказаться от исполнения настоящего Договора путем </w:t>
      </w:r>
      <w:r w:rsidRPr="004F1341">
        <w:rPr>
          <w:rFonts w:ascii="Times New Roman" w:eastAsia="Arial Unicode MS" w:hAnsi="Times New Roman" w:cs="Times New Roman"/>
          <w:sz w:val="20"/>
          <w:szCs w:val="20"/>
          <w:lang w:eastAsia="ru-RU"/>
        </w:rPr>
        <w:lastRenderedPageBreak/>
        <w:t>направления уведомления другой стороне, при этом ни одна из сторон не вправе требовать от другой стороны возмещения убытков.</w:t>
      </w: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       7.4. По требованию одной из сторон, наличие обстоятельств непреодолимой силы подтверждается  компетентными государственными органами.</w:t>
      </w:r>
    </w:p>
    <w:p w:rsidR="004F1341" w:rsidRPr="004F1341" w:rsidRDefault="004F1341" w:rsidP="004F134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</w:t>
      </w:r>
      <w:r w:rsidRPr="004F1341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. Порядок рассмотрения споров</w:t>
      </w:r>
    </w:p>
    <w:p w:rsidR="004F1341" w:rsidRPr="004F1341" w:rsidRDefault="004F1341" w:rsidP="004F134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</w:p>
    <w:p w:rsidR="004F1341" w:rsidRPr="004F1341" w:rsidRDefault="004F1341" w:rsidP="004F1341">
      <w:pPr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8.1. Все    споры   по   настоящему    Договору    разрешаются    Сторонами    </w:t>
      </w:r>
      <w:r w:rsidRPr="004F134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путём предъявления претензий и </w:t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переговоров, в случае </w:t>
      </w:r>
      <w:proofErr w:type="gramStart"/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</w:t>
      </w:r>
      <w:r w:rsidRPr="004F134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достижения</w:t>
      </w:r>
      <w:proofErr w:type="gramEnd"/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согласия Стороны передают рассмотрение споров в Арбитражный суд Свердловской  области.</w:t>
      </w: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  <w:r w:rsidRPr="004F1341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. Срок действия договора</w:t>
      </w: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      9.1. Настоящий Договор вступает в силу с момента его подписания и действует в течение неопределенного срока.</w:t>
      </w: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       9.2. Во время действия Договора стороны имеют право, по согласованию, вносить в него необходимые изменения и дополнения.</w:t>
      </w: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       9.3. Каждая из сторон вправе, в одностороннем порядке, полностью или частично отказаться от исполнения настоящего Договора, предупредив об этом письменно другую сторону за 30 календарных дней до даты прекращения исполнения Договора. </w:t>
      </w: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       9.4. Отказ от исполнения настоящего Договора не освобождает стороны от обязательств по исполнению своих задолженностей по данному Договору, возникших до отказа от исполнения Договора.</w:t>
      </w: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       9.5. В случае изменения юридических и  банковских реквизитов, организационно-правового статуса каждая сторона Договора обязана известить в письменном виде в двухдневный срок другую сторону и предоставить всю необходимую информацию, которая может повлиять на отношения между сторонами.</w:t>
      </w: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       9.6. Настоящий Договор составлен в двух экземплярах, имеющих равную юридическую силу, по одному экземпляру для каждой стороны.</w:t>
      </w: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 Юридические адреса и банковские реквизиты</w:t>
      </w: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678"/>
      </w:tblGrid>
      <w:tr w:rsidR="004F1341" w:rsidRPr="004F1341" w:rsidTr="004F1341">
        <w:trPr>
          <w:trHeight w:val="90"/>
        </w:trPr>
        <w:tc>
          <w:tcPr>
            <w:tcW w:w="4786" w:type="dxa"/>
            <w:hideMark/>
          </w:tcPr>
          <w:p w:rsidR="004F1341" w:rsidRPr="004F1341" w:rsidRDefault="004F1341" w:rsidP="004F13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 Unicode MS"/>
                <w:b/>
                <w:bCs/>
                <w:i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Arial Unicode MS"/>
                <w:b/>
                <w:bCs/>
                <w:i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4678" w:type="dxa"/>
            <w:hideMark/>
          </w:tcPr>
          <w:p w:rsidR="004F1341" w:rsidRPr="004F1341" w:rsidRDefault="004F1341" w:rsidP="004F13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 Unicode MS"/>
                <w:b/>
                <w:bCs/>
                <w:i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Arial Unicode MS"/>
                <w:b/>
                <w:bCs/>
                <w:i/>
                <w:sz w:val="20"/>
                <w:szCs w:val="20"/>
                <w:lang w:eastAsia="ru-RU"/>
              </w:rPr>
              <w:t>Заказчик</w:t>
            </w:r>
          </w:p>
        </w:tc>
      </w:tr>
      <w:tr w:rsidR="004F1341" w:rsidRPr="004F1341" w:rsidTr="004F1341">
        <w:tc>
          <w:tcPr>
            <w:tcW w:w="4786" w:type="dxa"/>
            <w:hideMark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ФГУП «Почта России»                         </w:t>
            </w:r>
          </w:p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smartTag w:uri="urn:schemas-microsoft-com:office:smarttags" w:element="metricconverter">
              <w:smartTagPr>
                <w:attr w:name="ProductID" w:val="131000 г"/>
              </w:smartTagPr>
              <w:r w:rsidRPr="004F1341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eastAsia="ru-RU"/>
                </w:rPr>
                <w:t>131000 г</w:t>
              </w:r>
            </w:smartTag>
            <w:r w:rsidRPr="004F13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. Москва, Варшавское шоссе , 37                                              </w:t>
            </w:r>
          </w:p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proofErr w:type="spellStart"/>
            <w:r w:rsidRPr="004F13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Расч</w:t>
            </w:r>
            <w:proofErr w:type="spellEnd"/>
            <w:r w:rsidRPr="004F13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./счет №40502810200000000680</w:t>
            </w:r>
          </w:p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в ОАО «АКБ «Связь-Банк», г. Москва  </w:t>
            </w:r>
          </w:p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Корр./счет 30101810900000000848  </w:t>
            </w:r>
          </w:p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КПП 774850001 БИК  044525848  ИНН 7724261610  </w:t>
            </w:r>
          </w:p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Тел.956-9950, факс: 956-9951</w:t>
            </w:r>
          </w:p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de-DE" w:eastAsia="ru-RU"/>
              </w:rPr>
            </w:pPr>
            <w:proofErr w:type="spellStart"/>
            <w:r w:rsidRPr="004F13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de-DE" w:eastAsia="ru-RU"/>
              </w:rPr>
              <w:t>E-mail</w:t>
            </w:r>
            <w:proofErr w:type="spellEnd"/>
            <w:r w:rsidRPr="004F13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de-DE" w:eastAsia="ru-RU"/>
              </w:rPr>
              <w:t xml:space="preserve"> </w:t>
            </w:r>
            <w:hyperlink r:id="rId9" w:history="1">
              <w:r w:rsidRPr="004F1341">
                <w:rPr>
                  <w:rFonts w:ascii="Times New Roman" w:eastAsia="Times New Roman" w:hAnsi="Times New Roman" w:cs="Times New Roman"/>
                  <w:i/>
                  <w:color w:val="0000FF"/>
                  <w:sz w:val="18"/>
                  <w:szCs w:val="18"/>
                  <w:u w:val="single"/>
                  <w:lang w:val="de-DE" w:eastAsia="ru-RU"/>
                </w:rPr>
                <w:t>office@russianpost.ru</w:t>
              </w:r>
            </w:hyperlink>
            <w:r w:rsidRPr="004F13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de-DE" w:eastAsia="ru-RU"/>
              </w:rPr>
              <w:t xml:space="preserve"> </w:t>
            </w:r>
          </w:p>
        </w:tc>
        <w:tc>
          <w:tcPr>
            <w:tcW w:w="4678" w:type="dxa"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ОАО «Екатеринбургэнергосбыт»</w:t>
            </w:r>
          </w:p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6671250899, КПП 660850001,</w:t>
            </w:r>
          </w:p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F13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4F13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40702810316160030915, к/с 30101810500000000674</w:t>
            </w:r>
          </w:p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Банк: Уральский банк ОАО «Сбербанк России», г. Екатеринбург</w:t>
            </w:r>
          </w:p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046577674</w:t>
            </w:r>
          </w:p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местонахождения: 620144 г. Екатеринбург, ул. Сурикова, д.48</w:t>
            </w:r>
          </w:p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Почтовый адрес: 620017, г. Екатеринбург, пр. Космонавтов, 17А.</w:t>
            </w:r>
          </w:p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1086658002617 / ОКПО 85023416</w:t>
            </w:r>
          </w:p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 (факс): 8 (343) 359-07-59 / 215-77-28</w:t>
            </w:r>
          </w:p>
          <w:p w:rsidR="004F1341" w:rsidRPr="004F1341" w:rsidRDefault="004F1341" w:rsidP="004F13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ФИО </w:t>
            </w:r>
            <w:proofErr w:type="spellStart"/>
            <w:r w:rsidRPr="004F13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Зародова</w:t>
            </w:r>
            <w:proofErr w:type="spellEnd"/>
            <w:r w:rsidRPr="004F13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Наталья Михайловна </w:t>
            </w:r>
          </w:p>
          <w:p w:rsidR="004F1341" w:rsidRPr="004F1341" w:rsidRDefault="004F1341" w:rsidP="004F13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(лицо, ответственное за работу франкированной машины)</w:t>
            </w:r>
          </w:p>
          <w:p w:rsidR="004F1341" w:rsidRPr="004F1341" w:rsidRDefault="004F1341" w:rsidP="004F13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 8 (343) 215-76-38</w:t>
            </w:r>
          </w:p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</w:pPr>
          </w:p>
        </w:tc>
      </w:tr>
      <w:tr w:rsidR="004F1341" w:rsidRPr="004F1341" w:rsidTr="004F1341">
        <w:tc>
          <w:tcPr>
            <w:tcW w:w="4786" w:type="dxa"/>
            <w:hideMark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ИСПОЛНИТЕЛЬ со стороны Исполнителя:</w:t>
            </w:r>
          </w:p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Управление федеральной почтовой связи Свердловской области – филиала ФГУП «Почта России»</w:t>
            </w:r>
          </w:p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620000 г"/>
              </w:smartTagPr>
              <w:r w:rsidRPr="004F1341">
                <w:rPr>
                  <w:rFonts w:ascii="Times New Roman" w:eastAsia="Times New Roman" w:hAnsi="Times New Roman" w:cs="Times New Roman"/>
                  <w:bCs/>
                  <w:i/>
                  <w:sz w:val="18"/>
                  <w:szCs w:val="18"/>
                  <w:lang w:eastAsia="ru-RU"/>
                </w:rPr>
                <w:t>620000 г</w:t>
              </w:r>
            </w:smartTag>
            <w:r w:rsidRPr="004F1341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. Екатеринбург,</w:t>
            </w:r>
          </w:p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Пр. Ленина, 39</w:t>
            </w:r>
          </w:p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proofErr w:type="gramStart"/>
            <w:r w:rsidRPr="004F1341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р</w:t>
            </w:r>
            <w:proofErr w:type="gramEnd"/>
            <w:r w:rsidRPr="004F1341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/с 40502810800020000331 в Екатеринбург. ф-л ОАО АКБ «Связь-Банк» г. Екатеринбург,</w:t>
            </w:r>
          </w:p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к/с 30101810500000000959</w:t>
            </w:r>
          </w:p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БИК 046577959</w:t>
            </w:r>
          </w:p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ИНН 7724261610 КПП 667043001</w:t>
            </w:r>
          </w:p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ОКПО 25018047 ОКАТО 65401380000</w:t>
            </w:r>
          </w:p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ОКОГУ 13156 ОКВЭД 64.11</w:t>
            </w:r>
          </w:p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ОКФС 12 ОКОПФ  90 ОГРН 1037724007276</w:t>
            </w:r>
          </w:p>
        </w:tc>
        <w:tc>
          <w:tcPr>
            <w:tcW w:w="4678" w:type="dxa"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Директор ОАО «Екатеринбургэнергосбыт»</w:t>
            </w:r>
          </w:p>
        </w:tc>
      </w:tr>
      <w:tr w:rsidR="004F1341" w:rsidRPr="004F1341" w:rsidTr="004F1341">
        <w:trPr>
          <w:trHeight w:val="604"/>
        </w:trPr>
        <w:tc>
          <w:tcPr>
            <w:tcW w:w="4786" w:type="dxa"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__________________ /Д.Н. Киселев</w:t>
            </w:r>
          </w:p>
        </w:tc>
        <w:tc>
          <w:tcPr>
            <w:tcW w:w="4678" w:type="dxa"/>
          </w:tcPr>
          <w:p w:rsidR="004F1341" w:rsidRPr="004F1341" w:rsidRDefault="004F1341" w:rsidP="004F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  <w:p w:rsidR="004F1341" w:rsidRPr="004F1341" w:rsidRDefault="004F1341" w:rsidP="004F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_________________</w:t>
            </w:r>
            <w:r w:rsidRPr="004F1341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18"/>
                <w:szCs w:val="18"/>
                <w:lang w:eastAsia="ru-RU"/>
              </w:rPr>
              <w:t>/С.Е. Попов</w:t>
            </w:r>
          </w:p>
        </w:tc>
      </w:tr>
      <w:tr w:rsidR="004F1341" w:rsidRPr="004F1341" w:rsidTr="004F1341">
        <w:trPr>
          <w:trHeight w:val="360"/>
        </w:trPr>
        <w:tc>
          <w:tcPr>
            <w:tcW w:w="4786" w:type="dxa"/>
            <w:hideMark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“___”___________________20__  г.</w:t>
            </w:r>
          </w:p>
        </w:tc>
        <w:tc>
          <w:tcPr>
            <w:tcW w:w="4678" w:type="dxa"/>
            <w:hideMark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“___”___________________20    г.</w:t>
            </w:r>
          </w:p>
        </w:tc>
      </w:tr>
    </w:tbl>
    <w:p w:rsidR="004F1341" w:rsidRPr="004F1341" w:rsidRDefault="004F1341" w:rsidP="004F1341">
      <w:pPr>
        <w:spacing w:after="0" w:line="240" w:lineRule="auto"/>
        <w:ind w:right="-10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ind w:left="6372" w:right="-10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ind w:left="6372" w:right="-10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ind w:left="6372" w:right="-10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ind w:left="6372" w:right="-10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ind w:left="6372" w:right="-10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ind w:left="6372" w:right="-10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ind w:left="6372" w:right="-10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Приложение № 1</w:t>
      </w: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к Договору № </w:t>
      </w:r>
      <w:r w:rsidR="002A235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от «</w:t>
      </w:r>
      <w:r w:rsidR="00E6263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____</w:t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2A235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A235B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4F1341" w:rsidRPr="004F1341" w:rsidRDefault="004F1341" w:rsidP="004F1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Протокол согласования договорных цен</w:t>
      </w:r>
    </w:p>
    <w:p w:rsidR="004F1341" w:rsidRPr="004F1341" w:rsidRDefault="004F1341" w:rsidP="004F1341">
      <w:pPr>
        <w:spacing w:before="100" w:beforeAutospacing="1" w:after="100" w:afterAutospacing="1" w:line="240" w:lineRule="auto"/>
        <w:rPr>
          <w:rFonts w:ascii="Times New Roman" w:eastAsia="Times New Roman" w:hAnsi="Times New Roman" w:cs="Arial Unicode MS"/>
          <w:bCs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Arial Unicode MS"/>
          <w:bCs/>
          <w:sz w:val="20"/>
          <w:szCs w:val="20"/>
          <w:lang w:eastAsia="ru-RU"/>
        </w:rPr>
        <w:t>г. Екатеринбург                                                                                                                                           «__»__________ 20__г.</w:t>
      </w:r>
    </w:p>
    <w:p w:rsidR="004F1341" w:rsidRPr="004F1341" w:rsidRDefault="004F1341" w:rsidP="004F1341">
      <w:pPr>
        <w:spacing w:after="0" w:line="240" w:lineRule="auto"/>
        <w:ind w:right="-6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Федеральное государственное унитарное предприятие «Почта России» (ФГУП «Почта России»), именуемое в дальнейшем Исполнитель, в лице исполняющего обязанности директора Управления федеральной почтовой связи Свердловской области – филиала ФГУП «Почта России», Киселева Дмитрия Николаевича,                                                                                                   действующего от имени и в интересах ФГУП «Почта России», на основании доверенности №203/ЮД от 27.10.2014 года, с одной стороны, и </w:t>
      </w:r>
      <w:r w:rsidRPr="004F1341">
        <w:rPr>
          <w:rFonts w:ascii="Times New Roman" w:eastAsia="Times New Roman" w:hAnsi="Times New Roman" w:cs="Times New Roman"/>
          <w:sz w:val="18"/>
          <w:szCs w:val="18"/>
          <w:lang w:eastAsia="ru-RU"/>
        </w:rPr>
        <w:t>Открытое акционерное общество «Екатеринбургэнергосбыт»</w:t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именуемое в дальнейшем Заказчик</w:t>
      </w:r>
      <w:proofErr w:type="gramEnd"/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, в лице директора Попова Сергея Евгеньевича, действующего на основании Устава, вместе именуемые Стороны, договорились о применении следующих договорных цен:</w:t>
      </w:r>
    </w:p>
    <w:tbl>
      <w:tblPr>
        <w:tblW w:w="10350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791"/>
        <w:gridCol w:w="401"/>
        <w:gridCol w:w="460"/>
        <w:gridCol w:w="507"/>
        <w:gridCol w:w="4355"/>
        <w:gridCol w:w="162"/>
        <w:gridCol w:w="1148"/>
        <w:gridCol w:w="310"/>
        <w:gridCol w:w="264"/>
        <w:gridCol w:w="484"/>
        <w:gridCol w:w="1232"/>
        <w:gridCol w:w="236"/>
      </w:tblGrid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0110" w:type="dxa"/>
            <w:gridSpan w:val="11"/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Тарифы на услуги почтовой связи</w:t>
            </w:r>
          </w:p>
        </w:tc>
      </w:tr>
      <w:tr w:rsidR="004F1341" w:rsidRPr="004F1341" w:rsidTr="004F1341">
        <w:trPr>
          <w:trHeight w:val="315"/>
        </w:trPr>
        <w:tc>
          <w:tcPr>
            <w:tcW w:w="1190" w:type="dxa"/>
            <w:gridSpan w:val="2"/>
            <w:noWrap/>
            <w:vAlign w:val="bottom"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noWrap/>
            <w:vAlign w:val="bottom"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gridSpan w:val="2"/>
            <w:noWrap/>
            <w:vAlign w:val="bottom"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gridSpan w:val="6"/>
            <w:noWrap/>
            <w:vAlign w:val="bottom"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6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№№ статей 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отправлений и услуг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оплаты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коп.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Пересылка почтовой  карточки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Простой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Заказной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60" w:type="dxa"/>
            <w:gridSpan w:val="2"/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Пересылка письма и бандероли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Простого письма весом до </w:t>
            </w:r>
            <w:smartTag w:uri="urn:schemas-microsoft-com:office:smarttags" w:element="metricconverter">
              <w:smartTagPr>
                <w:attr w:name="ProductID" w:val="20 г"/>
              </w:smartTagPr>
              <w:r w:rsidRPr="004F134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 г</w:t>
              </w:r>
            </w:smartTag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Заказного  письма весом до </w:t>
            </w:r>
            <w:smartTag w:uri="urn:schemas-microsoft-com:office:smarttags" w:element="metricconverter">
              <w:smartTagPr>
                <w:attr w:name="ProductID" w:val="20 г"/>
              </w:smartTagPr>
              <w:r w:rsidRPr="004F134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 г</w:t>
              </w:r>
            </w:smartTag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6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Письма с объявленной ценностью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весом до </w:t>
            </w:r>
            <w:smartTag w:uri="urn:schemas-microsoft-com:office:smarttags" w:element="metricconverter">
              <w:smartTagPr>
                <w:attr w:name="ProductID" w:val="20 г"/>
              </w:smartTagPr>
              <w:r w:rsidRPr="004F134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 г</w:t>
              </w:r>
            </w:smartTag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Простой бандероли весом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4F134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100 г</w:t>
              </w:r>
            </w:smartTag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Заказной бандероли весом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4F134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100 г</w:t>
              </w:r>
            </w:smartTag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6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каждые последующие полные или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неполные </w:t>
            </w:r>
            <w:smartTag w:uri="urn:schemas-microsoft-com:office:smarttags" w:element="metricconverter">
              <w:smartTagPr>
                <w:attr w:name="ProductID" w:val="20 г"/>
              </w:smartTagPr>
              <w:r w:rsidRPr="004F134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 г</w:t>
              </w:r>
            </w:smartTag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веса простого (</w:t>
            </w:r>
            <w:proofErr w:type="gramStart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proofErr w:type="gramEnd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заказного (</w:t>
            </w:r>
            <w:proofErr w:type="gramStart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proofErr w:type="gramEnd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письма, бандероли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6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каждые последующие полные или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неполные </w:t>
            </w:r>
            <w:smartTag w:uri="urn:schemas-microsoft-com:office:smarttags" w:element="metricconverter">
              <w:smartTagPr>
                <w:attr w:name="ProductID" w:val="20 г"/>
              </w:smartTagPr>
              <w:r w:rsidRPr="004F134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 г</w:t>
              </w:r>
            </w:smartTag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веса письма </w:t>
            </w:r>
            <w:proofErr w:type="gramStart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объявленной ценностью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6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объявленную ценность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письма: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каждый полный или неполный 1 рубль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оценочной стоимости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Наземным транспортом пересылаются:</w:t>
            </w: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секограммы</w:t>
            </w:r>
            <w:proofErr w:type="spellEnd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письменные сообщения и</w:t>
            </w:r>
          </w:p>
        </w:tc>
        <w:tc>
          <w:tcPr>
            <w:tcW w:w="18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издания с выпуклым шрифтом для слепых,</w:t>
            </w:r>
          </w:p>
        </w:tc>
        <w:tc>
          <w:tcPr>
            <w:tcW w:w="18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подаваемые открыто, и клише со знаками</w:t>
            </w:r>
          </w:p>
        </w:tc>
        <w:tc>
          <w:tcPr>
            <w:tcW w:w="18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секографии</w:t>
            </w:r>
            <w:proofErr w:type="spellEnd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 также звуковые записи и</w:t>
            </w:r>
          </w:p>
        </w:tc>
        <w:tc>
          <w:tcPr>
            <w:tcW w:w="18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специальная бумага, </w:t>
            </w:r>
            <w:proofErr w:type="gramStart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предназначенные</w:t>
            </w:r>
            <w:proofErr w:type="gramEnd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слепых,  если они отправляются </w:t>
            </w:r>
          </w:p>
        </w:tc>
        <w:tc>
          <w:tcPr>
            <w:tcW w:w="18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организацией для слепых или адресуются</w:t>
            </w:r>
          </w:p>
        </w:tc>
        <w:tc>
          <w:tcPr>
            <w:tcW w:w="18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такой организации. Кроме того, во </w:t>
            </w:r>
            <w:proofErr w:type="gramStart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внутренних</w:t>
            </w:r>
            <w:proofErr w:type="gramEnd"/>
          </w:p>
        </w:tc>
        <w:tc>
          <w:tcPr>
            <w:tcW w:w="18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секограммах</w:t>
            </w:r>
            <w:proofErr w:type="spellEnd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отправляемых</w:t>
            </w:r>
            <w:proofErr w:type="gramEnd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организацией</w:t>
            </w:r>
          </w:p>
        </w:tc>
        <w:tc>
          <w:tcPr>
            <w:tcW w:w="18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слепых или адресуемых ей, могут 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пересылаться </w:t>
            </w:r>
            <w:proofErr w:type="spellStart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тифлотехнические</w:t>
            </w:r>
            <w:proofErr w:type="spellEnd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средства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 слепых.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Пересылка </w:t>
            </w:r>
            <w:proofErr w:type="spellStart"/>
            <w:r w:rsidRPr="004F13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мультиконверта</w:t>
            </w:r>
            <w:proofErr w:type="spellEnd"/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Почтовое отправление «</w:t>
            </w:r>
            <w:proofErr w:type="spellStart"/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Мультиконверт</w:t>
            </w:r>
            <w:proofErr w:type="spellEnd"/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 простой: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41" w:rsidRPr="004F1341" w:rsidRDefault="004F1341" w:rsidP="004F1341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массой до 50г включительно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41" w:rsidRPr="004F1341" w:rsidRDefault="004F1341" w:rsidP="004F134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41" w:rsidRPr="004F1341" w:rsidRDefault="004F1341" w:rsidP="004F134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41" w:rsidRPr="004F1341" w:rsidRDefault="004F1341" w:rsidP="004F1341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массой от 50г до 100г включительно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41" w:rsidRPr="004F1341" w:rsidRDefault="004F1341" w:rsidP="004F134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41" w:rsidRPr="004F1341" w:rsidRDefault="004F1341" w:rsidP="004F134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3.1.3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41" w:rsidRPr="004F1341" w:rsidRDefault="004F1341" w:rsidP="004F1341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массой от 100 до 150г включительно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41" w:rsidRPr="004F1341" w:rsidRDefault="004F1341" w:rsidP="004F134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41" w:rsidRPr="004F1341" w:rsidRDefault="004F1341" w:rsidP="004F134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Почтовое отправление «</w:t>
            </w:r>
            <w:proofErr w:type="spellStart"/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Мультиконверт</w:t>
            </w:r>
            <w:proofErr w:type="spellEnd"/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» </w:t>
            </w:r>
            <w:proofErr w:type="gramStart"/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заказной</w:t>
            </w:r>
            <w:proofErr w:type="gramEnd"/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41" w:rsidRPr="004F1341" w:rsidRDefault="004F1341" w:rsidP="004F1341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массой до 50г включительно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41" w:rsidRPr="004F1341" w:rsidRDefault="004F1341" w:rsidP="004F134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41" w:rsidRPr="004F1341" w:rsidRDefault="004F1341" w:rsidP="004F134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3.2.2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41" w:rsidRPr="004F1341" w:rsidRDefault="004F1341" w:rsidP="004F1341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массой от 50г до 100г включительно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41" w:rsidRPr="004F1341" w:rsidRDefault="004F1341" w:rsidP="004F134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41" w:rsidRPr="004F1341" w:rsidRDefault="004F1341" w:rsidP="004F134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3.2.3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41" w:rsidRPr="004F1341" w:rsidRDefault="004F1341" w:rsidP="004F1341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массой от 100 до 150г включительно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41" w:rsidRPr="004F1341" w:rsidRDefault="004F1341" w:rsidP="004F134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41" w:rsidRPr="004F1341" w:rsidRDefault="004F1341" w:rsidP="004F134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Пересылка бандероли </w:t>
            </w:r>
            <w:proofErr w:type="gramStart"/>
            <w:r w:rsidRPr="004F13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proofErr w:type="gramEnd"/>
            <w:r w:rsidRPr="004F13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объявленной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ценностью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Наземным транспортом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вес  взимается согласно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следующей таблице: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6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тарифного</w:t>
            </w:r>
          </w:p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пояса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оплаты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каждые полные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Расстояние пересылки</w:t>
            </w:r>
          </w:p>
        </w:tc>
        <w:tc>
          <w:tcPr>
            <w:tcW w:w="360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неполные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500г веса бандероли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объявленной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ценностью в зависимости </w:t>
            </w:r>
            <w:proofErr w:type="gramStart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расстояния пересылки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коп.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600 км"/>
              </w:smartTagPr>
              <w:r w:rsidRPr="004F134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600 км</w:t>
              </w:r>
            </w:smartTag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601 до </w:t>
            </w:r>
            <w:smartTag w:uri="urn:schemas-microsoft-com:office:smarttags" w:element="metricconverter">
              <w:smartTagPr>
                <w:attr w:name="ProductID" w:val="2000 км"/>
              </w:smartTagPr>
              <w:r w:rsidRPr="004F134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2000 км</w:t>
              </w:r>
            </w:smartTag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2001 до </w:t>
            </w:r>
            <w:smartTag w:uri="urn:schemas-microsoft-com:office:smarttags" w:element="metricconverter">
              <w:smartTagPr>
                <w:attr w:name="ProductID" w:val="5000 км"/>
              </w:smartTagPr>
              <w:r w:rsidRPr="004F134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5000 км</w:t>
              </w:r>
            </w:smartTag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5001 до </w:t>
            </w:r>
            <w:smartTag w:uri="urn:schemas-microsoft-com:office:smarttags" w:element="metricconverter">
              <w:smartTagPr>
                <w:attr w:name="ProductID" w:val="8000 км"/>
              </w:smartTagPr>
              <w:r w:rsidRPr="004F134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8000 км</w:t>
              </w:r>
            </w:smartTag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8000 км"/>
              </w:smartTagPr>
              <w:r w:rsidRPr="004F134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8000 км</w:t>
              </w:r>
            </w:smartTag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пересылке бандеролей </w:t>
            </w:r>
            <w:proofErr w:type="gramStart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объявленной 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ценностью по всем воздушным линиям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магистрального и местного значения </w:t>
            </w:r>
            <w:proofErr w:type="gramStart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сверх</w:t>
            </w:r>
            <w:proofErr w:type="gramEnd"/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тарифов, установленных авиапредприятиями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(авиакомпаниями) за пересылку бандеролей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объявленной ценностью, взимается </w:t>
            </w:r>
            <w:proofErr w:type="gramStart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</w:t>
            </w:r>
            <w:proofErr w:type="gramEnd"/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сбор за каждые полные или неполные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4F134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500 г</w:t>
              </w:r>
            </w:smartTag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веса бандероли с объявленной ценностью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каждую перегрузку бандеролей </w:t>
            </w:r>
            <w:proofErr w:type="gramStart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объявленной ценностью, </w:t>
            </w:r>
            <w:proofErr w:type="gramStart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пересылаемых</w:t>
            </w:r>
            <w:proofErr w:type="gramEnd"/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воздушным транспортом, по пути ее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следования, за каждые полные или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неполные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4F134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500 г</w:t>
              </w:r>
            </w:smartTag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веса бандероли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объявленной ценностью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Бандероли с объявленной ценностью, </w:t>
            </w:r>
          </w:p>
        </w:tc>
        <w:tc>
          <w:tcPr>
            <w:tcW w:w="1620" w:type="dxa"/>
            <w:gridSpan w:val="3"/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пересылаемые </w:t>
            </w: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комбинированным</w:t>
            </w:r>
          </w:p>
        </w:tc>
        <w:tc>
          <w:tcPr>
            <w:tcW w:w="1620" w:type="dxa"/>
            <w:gridSpan w:val="3"/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способом</w:t>
            </w: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оплачиваются: за перевозку</w:t>
            </w:r>
          </w:p>
        </w:tc>
        <w:tc>
          <w:tcPr>
            <w:tcW w:w="1620" w:type="dxa"/>
            <w:gridSpan w:val="3"/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авиатранспортом - по тарифам </w:t>
            </w:r>
            <w:proofErr w:type="gramStart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</w:p>
        </w:tc>
        <w:tc>
          <w:tcPr>
            <w:tcW w:w="1620" w:type="dxa"/>
            <w:gridSpan w:val="3"/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бандеролей с объявленной ценностью, </w:t>
            </w:r>
          </w:p>
        </w:tc>
        <w:tc>
          <w:tcPr>
            <w:tcW w:w="1620" w:type="dxa"/>
            <w:gridSpan w:val="3"/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пересылаемых</w:t>
            </w:r>
            <w:proofErr w:type="gramEnd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воздушным транспортом;</w:t>
            </w:r>
          </w:p>
        </w:tc>
        <w:tc>
          <w:tcPr>
            <w:tcW w:w="1620" w:type="dxa"/>
            <w:gridSpan w:val="3"/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перевозку другими видами транспорта-</w:t>
            </w:r>
          </w:p>
        </w:tc>
        <w:tc>
          <w:tcPr>
            <w:tcW w:w="1620" w:type="dxa"/>
            <w:gridSpan w:val="3"/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тарифам для бандеролей </w:t>
            </w:r>
            <w:proofErr w:type="gramStart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объявленной</w:t>
            </w:r>
          </w:p>
        </w:tc>
        <w:tc>
          <w:tcPr>
            <w:tcW w:w="1620" w:type="dxa"/>
            <w:gridSpan w:val="3"/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ценностью, </w:t>
            </w:r>
            <w:proofErr w:type="gramStart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пересылаемых</w:t>
            </w:r>
            <w:proofErr w:type="gramEnd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наземным </w:t>
            </w:r>
          </w:p>
        </w:tc>
        <w:tc>
          <w:tcPr>
            <w:tcW w:w="1620" w:type="dxa"/>
            <w:gridSpan w:val="3"/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транспортом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объявленную ценность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бандероли, пересылаемой </w:t>
            </w:r>
            <w:proofErr w:type="gramStart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наземным</w:t>
            </w:r>
            <w:proofErr w:type="gramEnd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воздушным транспортом и </w:t>
            </w:r>
            <w:proofErr w:type="spellStart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</w:t>
            </w:r>
            <w:proofErr w:type="spellEnd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рованным</w:t>
            </w:r>
            <w:proofErr w:type="spellEnd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способом, взимается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каждый полный или неполный 1 рубль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оценочной стоимости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60" w:type="dxa"/>
            <w:gridSpan w:val="2"/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Возвращение или отправление </w:t>
            </w:r>
            <w:proofErr w:type="gramStart"/>
            <w:r w:rsidRPr="004F13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0" w:type="dxa"/>
            <w:gridSpan w:val="2"/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новому адресу почтовых отправлений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возвращение или отправление </w:t>
            </w:r>
            <w:proofErr w:type="gramStart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новому</w:t>
            </w:r>
            <w:proofErr w:type="gramEnd"/>
          </w:p>
        </w:tc>
        <w:tc>
          <w:tcPr>
            <w:tcW w:w="3600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  взимается по тарифу, указанному в ст. 1 настоящего приложения</w:t>
            </w:r>
          </w:p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адресу заказной почтовой карточки </w:t>
            </w:r>
          </w:p>
        </w:tc>
        <w:tc>
          <w:tcPr>
            <w:tcW w:w="14556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341" w:rsidRPr="004F1341" w:rsidTr="004F1341">
        <w:trPr>
          <w:gridAfter w:val="1"/>
          <w:wAfter w:w="236" w:type="dxa"/>
          <w:trHeight w:val="40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6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возвращение или отправление </w:t>
            </w:r>
            <w:proofErr w:type="gramStart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новому</w:t>
            </w:r>
            <w:proofErr w:type="gramEnd"/>
          </w:p>
        </w:tc>
        <w:tc>
          <w:tcPr>
            <w:tcW w:w="3600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 </w:t>
            </w:r>
          </w:p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взимается  за вес по тарифам</w:t>
            </w:r>
          </w:p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указанным в ст. 2 </w:t>
            </w:r>
          </w:p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адресу заказного письма, заказной бандероли,</w:t>
            </w:r>
          </w:p>
        </w:tc>
        <w:tc>
          <w:tcPr>
            <w:tcW w:w="14556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письма  с объявленной ценностью </w:t>
            </w:r>
          </w:p>
        </w:tc>
        <w:tc>
          <w:tcPr>
            <w:tcW w:w="14556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6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6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возвращение или отправление </w:t>
            </w:r>
          </w:p>
        </w:tc>
        <w:tc>
          <w:tcPr>
            <w:tcW w:w="3600" w:type="dxa"/>
            <w:gridSpan w:val="6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взимается плата за вес по тарифу,  указанному в ст. 4</w:t>
            </w:r>
          </w:p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новому адресу бандеролей </w:t>
            </w:r>
            <w:proofErr w:type="gramStart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объявленной</w:t>
            </w:r>
          </w:p>
        </w:tc>
        <w:tc>
          <w:tcPr>
            <w:tcW w:w="14556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ценностью </w:t>
            </w:r>
          </w:p>
        </w:tc>
        <w:tc>
          <w:tcPr>
            <w:tcW w:w="14556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6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011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Примечание:</w:t>
            </w: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подтверждении оплаты услуг марками тариф НДС не облагается.</w:t>
            </w:r>
          </w:p>
        </w:tc>
      </w:tr>
      <w:tr w:rsidR="004F1341" w:rsidRPr="004F1341" w:rsidTr="004F1341">
        <w:trPr>
          <w:gridAfter w:val="1"/>
          <w:wAfter w:w="236" w:type="dxa"/>
          <w:trHeight w:val="540"/>
        </w:trPr>
        <w:tc>
          <w:tcPr>
            <w:tcW w:w="101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Тарифы на оказание услуги по пересылке внутренних посылок</w:t>
            </w:r>
          </w:p>
        </w:tc>
      </w:tr>
      <w:tr w:rsidR="004F1341" w:rsidRPr="004F1341" w:rsidTr="004F1341">
        <w:trPr>
          <w:gridAfter w:val="1"/>
          <w:wAfter w:w="236" w:type="dxa"/>
          <w:trHeight w:val="318"/>
        </w:trPr>
        <w:tc>
          <w:tcPr>
            <w:tcW w:w="11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позиции</w:t>
            </w:r>
          </w:p>
        </w:tc>
        <w:tc>
          <w:tcPr>
            <w:tcW w:w="9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статьи</w:t>
            </w:r>
          </w:p>
        </w:tc>
        <w:tc>
          <w:tcPr>
            <w:tcW w:w="566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Расстояние и способы пересылки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оплаты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коп.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Пересылка посылки наземным транспортом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Посылки стандартные (до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4F134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10 кг</w:t>
              </w:r>
            </w:smartTag>
            <w:r w:rsidRPr="004F13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стандартной  упаковке с максимальным размером  425*265*380 мм)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341" w:rsidRPr="004F1341" w:rsidRDefault="004F1341" w:rsidP="004F13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341" w:rsidRPr="004F1341" w:rsidRDefault="004F1341" w:rsidP="004F13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Плата взимается за массу до 500 г: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первому магистральному поясу до </w:t>
            </w:r>
            <w:smartTag w:uri="urn:schemas-microsoft-com:office:smarttags" w:element="metricconverter">
              <w:smartTagPr>
                <w:attr w:name="ProductID" w:val="600 км"/>
              </w:smartTagPr>
              <w:r w:rsidRPr="004F134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600 км</w:t>
              </w:r>
            </w:smartTag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вкл.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второму  магистральному поясу от 600 до </w:t>
            </w:r>
            <w:smartTag w:uri="urn:schemas-microsoft-com:office:smarttags" w:element="metricconverter">
              <w:smartTagPr>
                <w:attr w:name="ProductID" w:val="2000 км"/>
              </w:smartTagPr>
              <w:r w:rsidRPr="004F134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2000 км</w:t>
              </w:r>
            </w:smartTag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вкл.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третьему магистральному поясу от 2000 до </w:t>
            </w:r>
            <w:smartTag w:uri="urn:schemas-microsoft-com:office:smarttags" w:element="metricconverter">
              <w:smartTagPr>
                <w:attr w:name="ProductID" w:val="5000 км"/>
              </w:smartTagPr>
              <w:r w:rsidRPr="004F134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5000 км</w:t>
              </w:r>
            </w:smartTag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вкл.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F1341" w:rsidRPr="004F1341" w:rsidTr="004F1341">
        <w:trPr>
          <w:gridAfter w:val="1"/>
          <w:wAfter w:w="236" w:type="dxa"/>
          <w:trHeight w:val="703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четвертому магистральному поясу от 5000 до </w:t>
            </w:r>
            <w:smartTag w:uri="urn:schemas-microsoft-com:office:smarttags" w:element="metricconverter">
              <w:smartTagPr>
                <w:attr w:name="ProductID" w:val="8000 км"/>
              </w:smartTagPr>
              <w:r w:rsidRPr="004F134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8000 км</w:t>
              </w:r>
            </w:smartTag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вкл.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пятому магистральному поясу свыше </w:t>
            </w:r>
            <w:smartTag w:uri="urn:schemas-microsoft-com:office:smarttags" w:element="metricconverter">
              <w:smartTagPr>
                <w:attr w:name="ProductID" w:val="8000 км"/>
              </w:smartTagPr>
              <w:r w:rsidRPr="004F134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8000 км</w:t>
              </w:r>
            </w:smartTag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вкл.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4F1341" w:rsidRPr="004F1341" w:rsidTr="004F1341">
        <w:trPr>
          <w:gridAfter w:val="1"/>
          <w:wAfter w:w="236" w:type="dxa"/>
          <w:trHeight w:val="376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341" w:rsidRPr="004F1341" w:rsidRDefault="004F1341" w:rsidP="004F13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9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Дополнительно взимается плата за каждые последующие полные/неполные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4F1341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sz w:val="20"/>
                  <w:szCs w:val="20"/>
                  <w:lang w:eastAsia="ru-RU"/>
                </w:rPr>
                <w:t>500 г</w:t>
              </w:r>
            </w:smartTag>
            <w:r w:rsidRPr="004F13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массы посылки: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первому магистральному поясу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второму магистральному поясу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третьему магистральному поясу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четвертому магистральному поясу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пятому магистральному поясу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341" w:rsidRPr="004F1341" w:rsidRDefault="004F1341" w:rsidP="004F13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Посылки тяжеловесные (от 10 до </w:t>
            </w:r>
            <w:smartTag w:uri="urn:schemas-microsoft-com:office:smarttags" w:element="metricconverter">
              <w:smartTagPr>
                <w:attr w:name="ProductID" w:val="20 кг"/>
              </w:smartTagPr>
              <w:r w:rsidRPr="004F1341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20 кг</w:t>
              </w:r>
            </w:smartTag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включительно в стандартной упаковке с максимальным размером</w:t>
            </w:r>
            <w:proofErr w:type="gramEnd"/>
          </w:p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425*265*380 мм)</w:t>
            </w:r>
            <w:proofErr w:type="gramEnd"/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341" w:rsidRPr="004F1341" w:rsidRDefault="004F1341" w:rsidP="004F13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341" w:rsidRPr="004F1341" w:rsidRDefault="004F1341" w:rsidP="004F13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341" w:rsidRPr="004F1341" w:rsidTr="004F1341">
        <w:trPr>
          <w:gridAfter w:val="1"/>
          <w:wAfter w:w="236" w:type="dxa"/>
          <w:trHeight w:val="467"/>
        </w:trPr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Дополнительно взимается надбавка в размере 30% к сумме оплаты за всю массу посылки, определяемой в соответствии с </w:t>
            </w:r>
            <w:proofErr w:type="spellStart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1-10</w:t>
            </w:r>
          </w:p>
        </w:tc>
      </w:tr>
      <w:tr w:rsidR="004F1341" w:rsidRPr="004F1341" w:rsidTr="004F1341">
        <w:trPr>
          <w:gridAfter w:val="1"/>
          <w:wAfter w:w="236" w:type="dxa"/>
          <w:trHeight w:val="530"/>
        </w:trPr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79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Посылки нестандартные (до </w:t>
            </w:r>
            <w:smartTag w:uri="urn:schemas-microsoft-com:office:smarttags" w:element="metricconverter">
              <w:smartTagPr>
                <w:attr w:name="ProductID" w:val="20 кг"/>
              </w:smartTagPr>
              <w:r w:rsidRPr="004F1341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20 кг</w:t>
              </w:r>
            </w:smartTag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 нестандартной упаковке, сумма трех сторон которой не превышает </w:t>
            </w:r>
            <w:smartTag w:uri="urn:schemas-microsoft-com:office:smarttags" w:element="metricconverter">
              <w:smartTagPr>
                <w:attr w:name="ProductID" w:val="300 см"/>
              </w:smartTagPr>
              <w:r w:rsidRPr="004F1341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300 см</w:t>
              </w:r>
            </w:smartTag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4F1341" w:rsidRPr="004F1341" w:rsidTr="004F1341">
        <w:trPr>
          <w:gridAfter w:val="1"/>
          <w:wAfter w:w="236" w:type="dxa"/>
          <w:trHeight w:val="530"/>
        </w:trPr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341" w:rsidRPr="004F1341" w:rsidRDefault="004F1341" w:rsidP="004F13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Дополнительно взимается надбавка в размере 30% к сумме оплаты за всю массу посылки, </w:t>
            </w:r>
            <w:proofErr w:type="spellStart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опеределяемой</w:t>
            </w:r>
            <w:proofErr w:type="spellEnd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</w:t>
            </w:r>
            <w:proofErr w:type="spellStart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1-10</w:t>
            </w:r>
          </w:p>
        </w:tc>
      </w:tr>
      <w:tr w:rsidR="004F1341" w:rsidRPr="004F1341" w:rsidTr="004F1341">
        <w:trPr>
          <w:gridAfter w:val="1"/>
          <w:wAfter w:w="236" w:type="dxa"/>
          <w:trHeight w:val="530"/>
        </w:trPr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79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Посылки тяжеловесные крупногабаритные (от 10 до </w:t>
            </w:r>
            <w:smartTag w:uri="urn:schemas-microsoft-com:office:smarttags" w:element="metricconverter">
              <w:smartTagPr>
                <w:attr w:name="ProductID" w:val="500 кг"/>
              </w:smartTagPr>
              <w:r w:rsidRPr="004F1341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500 кг</w:t>
              </w:r>
            </w:smartTag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 упаковке с предельными размерами 190х130х350 см)</w:t>
            </w:r>
          </w:p>
        </w:tc>
      </w:tr>
      <w:tr w:rsidR="004F1341" w:rsidRPr="004F1341" w:rsidTr="004F1341">
        <w:trPr>
          <w:gridAfter w:val="1"/>
          <w:wAfter w:w="236" w:type="dxa"/>
          <w:trHeight w:val="530"/>
        </w:trPr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341" w:rsidRPr="004F1341" w:rsidRDefault="004F1341" w:rsidP="004F13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Дополнительно взимается надбавка в размере 40% к сумме оплаты за всю массу посылки, определяемой в соответствии с </w:t>
            </w:r>
            <w:proofErr w:type="spellStart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1-10</w:t>
            </w:r>
          </w:p>
        </w:tc>
      </w:tr>
      <w:tr w:rsidR="004F1341" w:rsidRPr="004F1341" w:rsidTr="004F1341">
        <w:trPr>
          <w:gridAfter w:val="1"/>
          <w:wAfter w:w="236" w:type="dxa"/>
          <w:trHeight w:val="256"/>
        </w:trPr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79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Посылки с пометкой «Осторожно»</w:t>
            </w:r>
          </w:p>
        </w:tc>
      </w:tr>
      <w:tr w:rsidR="004F1341" w:rsidRPr="004F1341" w:rsidTr="004F1341">
        <w:trPr>
          <w:gridAfter w:val="1"/>
          <w:wAfter w:w="236" w:type="dxa"/>
          <w:trHeight w:val="530"/>
        </w:trPr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341" w:rsidRPr="004F1341" w:rsidRDefault="004F1341" w:rsidP="004F13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Дополнительно взимается надбавка в размере 30% к сумме оплаты за всю массу посылки, определяемой в соответствии с </w:t>
            </w:r>
            <w:proofErr w:type="spellStart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1-13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Пересылка посылки воздушным транспортом 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79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Посылки стандартные (до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4F134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10 кг</w:t>
              </w:r>
            </w:smartTag>
            <w:r w:rsidRPr="004F13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стандартной упаковке с максимальным размером 425*265*380 мм)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пересылке посылок стандартных по всем воздушным линиям федерального и  местного значения сверх авиатарифов, установленных авиапредприятиями, взимается почтовой сбор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79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Посылка тяжеловесная (от 10 до </w:t>
            </w:r>
            <w:smartTag w:uri="urn:schemas-microsoft-com:office:smarttags" w:element="metricconverter">
              <w:smartTagPr>
                <w:attr w:name="ProductID" w:val="20 кг"/>
              </w:smartTagPr>
              <w:r w:rsidRPr="004F1341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20 кг</w:t>
              </w:r>
            </w:smartTag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включительно в стандартной упаковке с максимальным размером 425*265*380 мм)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Дополнительно взимается надбавка к сумме оплаты за всю массу посылки. </w:t>
            </w:r>
            <w:proofErr w:type="gramStart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Определяемой</w:t>
            </w:r>
            <w:proofErr w:type="gramEnd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п. 15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79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Посылки нестандартные (до </w:t>
            </w:r>
            <w:smartTag w:uri="urn:schemas-microsoft-com:office:smarttags" w:element="metricconverter">
              <w:smartTagPr>
                <w:attr w:name="ProductID" w:val="20 кг"/>
              </w:smartTagPr>
              <w:r w:rsidRPr="004F1341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20 кг</w:t>
              </w:r>
            </w:smartTag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 нестандартной упаковке, сумма трех сторон которой не превышает </w:t>
            </w:r>
            <w:smartTag w:uri="urn:schemas-microsoft-com:office:smarttags" w:element="metricconverter">
              <w:smartTagPr>
                <w:attr w:name="ProductID" w:val="300 см"/>
              </w:smartTagPr>
              <w:r w:rsidRPr="004F1341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300 см</w:t>
              </w:r>
            </w:smartTag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341" w:rsidRPr="004F1341" w:rsidRDefault="004F1341" w:rsidP="004F13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 взимается надбавка к сумме оплаты за всю массу посылки, определяемой в соответствии с п.15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79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Посылки с пометкой «Осторожно»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341" w:rsidRPr="004F1341" w:rsidRDefault="004F1341" w:rsidP="004F13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Дополнительно взимается надбавка 30% к сумме оплаты за всю массу посылки, определяемой в соответствии с </w:t>
            </w:r>
            <w:proofErr w:type="spellStart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15-17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9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Пересылка посылки комбинированным способом</w:t>
            </w:r>
          </w:p>
        </w:tc>
      </w:tr>
      <w:tr w:rsidR="004F1341" w:rsidRPr="004F1341" w:rsidTr="004F1341">
        <w:trPr>
          <w:gridAfter w:val="1"/>
          <w:wAfter w:w="236" w:type="dxa"/>
          <w:trHeight w:val="82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Посылки, пересылаемые</w:t>
            </w: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13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комбинированным способом</w:t>
            </w: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оплачиваются: наземную часть пути</w:t>
            </w:r>
            <w:proofErr w:type="gramEnd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по тарифам для посылок, пересылаемых наземным транспортом; за воздушную часть пути взимается только плата по тарифам авиапредприятий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9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Пересылка посылки с объявленной ценностью</w:t>
            </w:r>
          </w:p>
        </w:tc>
      </w:tr>
      <w:tr w:rsidR="004F1341" w:rsidRPr="004F1341" w:rsidTr="004F1341">
        <w:trPr>
          <w:gridAfter w:val="1"/>
          <w:wAfter w:w="236" w:type="dxa"/>
          <w:trHeight w:val="887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341" w:rsidRPr="004F1341" w:rsidRDefault="004F1341" w:rsidP="004F13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объявленную ценность посылки, пересылаемой наземным, воздушным транспортом и комбинированным способом, дополнительно взимается плата за каждый полный или неполный 1 рубль оценочной стоимости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F1341" w:rsidRPr="004F1341" w:rsidTr="004F1341">
        <w:trPr>
          <w:gridAfter w:val="1"/>
          <w:wAfter w:w="236" w:type="dxa"/>
          <w:trHeight w:val="315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Досылка или возвращение посылки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F1341" w:rsidRPr="004F1341" w:rsidTr="004F1341">
        <w:trPr>
          <w:gridAfter w:val="1"/>
          <w:wAfter w:w="236" w:type="dxa"/>
          <w:trHeight w:val="630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досылку или возвращение посылки взимается плата по тарифу, указанному в статьях </w:t>
            </w:r>
            <w:r w:rsidRPr="004F13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1, 2 и 3 </w:t>
            </w:r>
            <w:r w:rsidRPr="004F13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действующему на дату возврата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1341" w:rsidRPr="004F1341" w:rsidTr="004F1341">
        <w:trPr>
          <w:gridAfter w:val="1"/>
          <w:wAfter w:w="236" w:type="dxa"/>
          <w:trHeight w:val="342"/>
        </w:trPr>
        <w:tc>
          <w:tcPr>
            <w:tcW w:w="1011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Примечание:</w:t>
            </w: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Тарифы включают НДС для всех категорий пользователей в размере, определяемом законодательством РФ.   </w:t>
            </w:r>
          </w:p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случае, если посылки направляются в/из населенных пунктов, находящихся в условиях постоянной труднодоступности, к настоящим тарифам дополнительно взимается надбавка за пересылку посылок в/из населенных пунктов, находящихся в условиях постоянной труднодоступности, утвержденная соответствующим распоряжением ФГУП «Почта России»</w:t>
            </w:r>
            <w:proofErr w:type="gramEnd"/>
          </w:p>
        </w:tc>
      </w:tr>
      <w:tr w:rsidR="004F1341" w:rsidRPr="004F1341" w:rsidTr="004F1341">
        <w:trPr>
          <w:gridAfter w:val="1"/>
          <w:wAfter w:w="236" w:type="dxa"/>
          <w:trHeight w:val="247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F1341" w:rsidRPr="004F1341" w:rsidRDefault="004F1341" w:rsidP="004F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F1341" w:rsidRPr="004F1341" w:rsidRDefault="004F1341" w:rsidP="004F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Пересылка заказного уведомления о вручении РПО</w:t>
            </w:r>
          </w:p>
        </w:tc>
        <w:tc>
          <w:tcPr>
            <w:tcW w:w="3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F1341" w:rsidRPr="004F1341" w:rsidRDefault="004F1341" w:rsidP="004F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38,50</w:t>
            </w:r>
          </w:p>
        </w:tc>
      </w:tr>
      <w:tr w:rsidR="004F1341" w:rsidRPr="004F1341" w:rsidTr="004F1341">
        <w:trPr>
          <w:gridAfter w:val="1"/>
          <w:wAfter w:w="236" w:type="dxa"/>
          <w:trHeight w:val="247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F1341" w:rsidRPr="004F1341" w:rsidRDefault="004F1341" w:rsidP="004F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8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F1341" w:rsidRPr="004F1341" w:rsidRDefault="004F1341" w:rsidP="004F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Пересылка простого уведомления о вручении РПО</w:t>
            </w:r>
          </w:p>
        </w:tc>
        <w:tc>
          <w:tcPr>
            <w:tcW w:w="3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F1341" w:rsidRPr="004F1341" w:rsidRDefault="004F1341" w:rsidP="004F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14,50</w:t>
            </w:r>
          </w:p>
        </w:tc>
      </w:tr>
      <w:tr w:rsidR="004F1341" w:rsidRPr="004F1341" w:rsidTr="004F1341">
        <w:trPr>
          <w:gridAfter w:val="1"/>
          <w:wAfter w:w="236" w:type="dxa"/>
          <w:trHeight w:val="1434"/>
        </w:trPr>
        <w:tc>
          <w:tcPr>
            <w:tcW w:w="101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F1341" w:rsidRPr="004F1341" w:rsidRDefault="004F1341" w:rsidP="004F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Примечание: 1)</w:t>
            </w:r>
            <w:r w:rsidRPr="004F1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 оплате услуг по пересылке простого и заказного уведомлений о вручении РПО знаками почтовой оплаты НДС не взимается вне зависимости от категории пользователей; </w:t>
            </w:r>
            <w:r w:rsidRPr="004F1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2)</w:t>
            </w:r>
            <w:r w:rsidRPr="004F1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Налог на добавленную стоимость исчисляется и взимается дополнительно к установленному тарифу по ставке 18% вне зависимости от категории пользователей: - при оплате услуг по пересылке простого и заказного уведомлений о вручении РПО денежными средствами и другими способами оплаты; - при оплате услуг по пересылке уведомления о вручении почтового перевода.</w:t>
            </w:r>
          </w:p>
        </w:tc>
      </w:tr>
    </w:tbl>
    <w:p w:rsidR="004F1341" w:rsidRPr="004F1341" w:rsidRDefault="004F1341" w:rsidP="004F1341">
      <w:pPr>
        <w:keepNext/>
        <w:spacing w:after="0" w:line="240" w:lineRule="auto"/>
        <w:ind w:right="-1050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                                                    </w:t>
      </w:r>
    </w:p>
    <w:p w:rsidR="004F1341" w:rsidRPr="004F1341" w:rsidRDefault="004F1341" w:rsidP="004F1341">
      <w:pPr>
        <w:keepNext/>
        <w:spacing w:after="0" w:line="240" w:lineRule="auto"/>
        <w:ind w:right="-1050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Тарифы на дополнительные услуги почтовой связи</w:t>
      </w:r>
    </w:p>
    <w:p w:rsidR="004F1341" w:rsidRPr="004F1341" w:rsidRDefault="004F1341" w:rsidP="004F1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755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2" w:type="dxa"/>
          <w:right w:w="102" w:type="dxa"/>
        </w:tblCellMar>
        <w:tblLook w:val="04A0" w:firstRow="1" w:lastRow="0" w:firstColumn="1" w:lastColumn="0" w:noHBand="0" w:noVBand="1"/>
      </w:tblPr>
      <w:tblGrid>
        <w:gridCol w:w="859"/>
        <w:gridCol w:w="902"/>
        <w:gridCol w:w="5909"/>
        <w:gridCol w:w="27"/>
        <w:gridCol w:w="1436"/>
        <w:gridCol w:w="26"/>
        <w:gridCol w:w="30"/>
        <w:gridCol w:w="1566"/>
      </w:tblGrid>
      <w:tr w:rsidR="004F1341" w:rsidRPr="004F1341" w:rsidTr="004F1341">
        <w:trPr>
          <w:trHeight w:val="747"/>
          <w:tblHeader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позиции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статей</w:t>
            </w:r>
          </w:p>
        </w:tc>
        <w:tc>
          <w:tcPr>
            <w:tcW w:w="5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УСЛУГ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оплаты, руб. коп</w:t>
            </w:r>
          </w:p>
        </w:tc>
      </w:tr>
      <w:tr w:rsidR="004F1341" w:rsidRPr="004F1341" w:rsidTr="004F1341">
        <w:trPr>
          <w:trHeight w:val="570"/>
          <w:tblHeader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организаций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населения с НДС</w:t>
            </w:r>
          </w:p>
        </w:tc>
      </w:tr>
      <w:tr w:rsidR="004F1341" w:rsidRPr="004F1341" w:rsidTr="004F1341">
        <w:trPr>
          <w:trHeight w:val="281"/>
          <w:tblHeader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F1341" w:rsidRPr="004F1341" w:rsidTr="004F1341">
        <w:trPr>
          <w:trHeight w:val="2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Пересылка перевода денежных средств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4F1341" w:rsidRPr="004F1341" w:rsidTr="004F134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Простого почтового перевода</w:t>
            </w: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</w:tr>
      <w:tr w:rsidR="004F1341" w:rsidRPr="004F1341" w:rsidTr="004F134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1000 руб. включительно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руб. + 5% от суммы </w:t>
            </w:r>
          </w:p>
        </w:tc>
      </w:tr>
      <w:tr w:rsidR="004F1341" w:rsidRPr="004F1341" w:rsidTr="004F134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1 000 руб. до 5 000  руб. включительно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руб. + 4% от суммы   </w:t>
            </w:r>
          </w:p>
        </w:tc>
      </w:tr>
      <w:tr w:rsidR="004F1341" w:rsidRPr="004F1341" w:rsidTr="004F134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5 000 руб. до 20 000 руб. включительно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 руб. +  2% от суммы  </w:t>
            </w:r>
          </w:p>
        </w:tc>
      </w:tr>
      <w:tr w:rsidR="004F1341" w:rsidRPr="004F1341" w:rsidTr="004F134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20 000 руб. до 500 000  включительно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250 руб. +  1,5% от суммы  </w:t>
            </w:r>
          </w:p>
        </w:tc>
      </w:tr>
      <w:tr w:rsidR="004F1341" w:rsidRPr="004F1341" w:rsidTr="004F134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1. 2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Почтового перевода  с таможенными платежами: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341" w:rsidRPr="004F1341" w:rsidTr="004F134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1000 руб. включительно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руб.+5% от суммы  </w:t>
            </w:r>
          </w:p>
        </w:tc>
      </w:tr>
      <w:tr w:rsidR="004F1341" w:rsidRPr="004F1341" w:rsidTr="004F134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1 000 руб. до 5 000 руб. включительно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руб.+4% от суммы</w:t>
            </w:r>
          </w:p>
        </w:tc>
      </w:tr>
      <w:tr w:rsidR="004F1341" w:rsidRPr="004F1341" w:rsidTr="004F134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5 000 руб. до 20 000 руб. включительно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руб.+2% от суммы</w:t>
            </w:r>
          </w:p>
        </w:tc>
      </w:tr>
      <w:tr w:rsidR="004F1341" w:rsidRPr="004F1341" w:rsidTr="004F134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 20  000 руб. до 500 000 руб. включительно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руб.+1,5% от суммы</w:t>
            </w:r>
          </w:p>
        </w:tc>
      </w:tr>
      <w:tr w:rsidR="004F1341" w:rsidRPr="004F1341" w:rsidTr="004F134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Пересылка почтового перевода с торговой выручкой, за каждый 1 руб. переводимой суммы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позицией 1.1</w:t>
            </w:r>
          </w:p>
        </w:tc>
      </w:tr>
      <w:tr w:rsidR="004F1341" w:rsidRPr="004F1341" w:rsidTr="004F134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Переводы Международные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341" w:rsidRPr="004F1341" w:rsidTr="004F134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 страны: Армения, Беларусь, Грузия, Литва, Молдавия, Украина, Эстония, Франция, Китай</w:t>
            </w:r>
          </w:p>
        </w:tc>
      </w:tr>
      <w:tr w:rsidR="004F1341" w:rsidRPr="004F1341" w:rsidTr="004F134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1.4.1.1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1000 руб. включительно</w:t>
            </w:r>
          </w:p>
        </w:tc>
        <w:tc>
          <w:tcPr>
            <w:tcW w:w="3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руб.+5% от суммы перевода  </w:t>
            </w:r>
          </w:p>
        </w:tc>
      </w:tr>
      <w:tr w:rsidR="004F1341" w:rsidRPr="004F1341" w:rsidTr="004F134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1.4.1.2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1000 руб. до 5 000  руб. включительно</w:t>
            </w:r>
          </w:p>
        </w:tc>
        <w:tc>
          <w:tcPr>
            <w:tcW w:w="3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руб.+3,5% от суммы перевода</w:t>
            </w:r>
          </w:p>
        </w:tc>
      </w:tr>
      <w:tr w:rsidR="004F1341" w:rsidRPr="004F1341" w:rsidTr="004F134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1.4.1.3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5000 руб. до 20 000 руб. включительно</w:t>
            </w:r>
          </w:p>
        </w:tc>
        <w:tc>
          <w:tcPr>
            <w:tcW w:w="3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руб.+2,2% от суммы перевода</w:t>
            </w:r>
          </w:p>
        </w:tc>
      </w:tr>
      <w:tr w:rsidR="004F1341" w:rsidRPr="004F1341" w:rsidTr="004F134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1.4.1.4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20000 руб. до 150 000 руб.  включительно</w:t>
            </w:r>
          </w:p>
        </w:tc>
        <w:tc>
          <w:tcPr>
            <w:tcW w:w="3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руб.+1,5% от суммы перевода</w:t>
            </w:r>
          </w:p>
        </w:tc>
      </w:tr>
      <w:tr w:rsidR="004F1341" w:rsidRPr="004F1341" w:rsidTr="004F134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1.4.2</w:t>
            </w:r>
          </w:p>
        </w:tc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страны: Азербайджан, Таджикистан, Туркменистан, Узбекистан, Казахстан</w:t>
            </w:r>
          </w:p>
        </w:tc>
      </w:tr>
      <w:tr w:rsidR="004F1341" w:rsidRPr="004F1341" w:rsidTr="004F134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1.4.2.1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1000 руб. включительно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руб.+3% от суммы перевода  </w:t>
            </w:r>
          </w:p>
        </w:tc>
      </w:tr>
      <w:tr w:rsidR="004F1341" w:rsidRPr="004F1341" w:rsidTr="004F134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1.4.2.2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1000 руб. до 5 000  руб. включительно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руб.+2% от суммы перевода</w:t>
            </w:r>
          </w:p>
        </w:tc>
      </w:tr>
      <w:tr w:rsidR="004F1341" w:rsidRPr="004F1341" w:rsidTr="004F134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1.4.2.3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5000 руб. до 20 000 руб. включительно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руб.+1,7% от суммы перевода</w:t>
            </w:r>
          </w:p>
        </w:tc>
      </w:tr>
      <w:tr w:rsidR="004F1341" w:rsidRPr="004F1341" w:rsidTr="004F134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1.4.2.4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20000 руб. до 150 000 руб.  включительно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руб.+1,5% от суммы перевода</w:t>
            </w:r>
          </w:p>
        </w:tc>
      </w:tr>
      <w:tr w:rsidR="004F1341" w:rsidRPr="004F1341" w:rsidTr="004F134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1.4.3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страны: Кыргызстан, Латвия, Южная Осетия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341" w:rsidRPr="004F1341" w:rsidTr="004F134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1.4.3.1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1000 руб. включительно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руб. + 5% от суммы </w:t>
            </w:r>
          </w:p>
        </w:tc>
      </w:tr>
      <w:tr w:rsidR="004F1341" w:rsidRPr="004F1341" w:rsidTr="004F134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1.4.3.2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1000 руб. до 5 000  руб. включительно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руб. + 4% от суммы   </w:t>
            </w:r>
          </w:p>
        </w:tc>
      </w:tr>
      <w:tr w:rsidR="004F1341" w:rsidRPr="004F1341" w:rsidTr="004F134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1.4.3.3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5000 руб. до 20 000 руб. включительно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 руб. +  2% от суммы  </w:t>
            </w:r>
          </w:p>
        </w:tc>
      </w:tr>
      <w:tr w:rsidR="004F1341" w:rsidRPr="004F1341" w:rsidTr="004F134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1.4.3.4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20000 руб. до 30 000 руб.  включительно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250 руб. +  1,5% от суммы  </w:t>
            </w:r>
          </w:p>
        </w:tc>
      </w:tr>
      <w:tr w:rsidR="004F1341" w:rsidRPr="004F1341" w:rsidTr="004F1341">
        <w:trPr>
          <w:trHeight w:val="2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Пересылка наложенного платежа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1.5</w:t>
            </w:r>
          </w:p>
        </w:tc>
      </w:tr>
      <w:tr w:rsidR="004F1341" w:rsidRPr="004F1341" w:rsidTr="004F1341">
        <w:trPr>
          <w:trHeight w:val="2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пересылку перевода наложенного платежа взимается плата как за денежный перевод  соответствующей категории в зависимости </w:t>
            </w:r>
            <w:proofErr w:type="gramStart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сумму</w:t>
            </w:r>
          </w:p>
        </w:tc>
      </w:tr>
      <w:tr w:rsidR="004F1341" w:rsidRPr="004F1341" w:rsidTr="004F1341">
        <w:trPr>
          <w:trHeight w:val="2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Доставка  почтового перевода адресату на дом (Тариф включает НДС)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1,77 % от пересылаемой суммы, но не менее  29,5 руб. за 1 перевод</w:t>
            </w:r>
          </w:p>
        </w:tc>
      </w:tr>
      <w:tr w:rsidR="004F1341" w:rsidRPr="004F1341" w:rsidTr="004F1341">
        <w:trPr>
          <w:trHeight w:val="2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Максимальная сумма перевода с доставкой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 руб.</w:t>
            </w:r>
          </w:p>
        </w:tc>
      </w:tr>
      <w:tr w:rsidR="004F1341" w:rsidRPr="004F1341" w:rsidTr="004F1341">
        <w:trPr>
          <w:trHeight w:val="2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Пересылка простого уведомления о вручении  почтового перевода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24,50</w:t>
            </w:r>
          </w:p>
        </w:tc>
      </w:tr>
      <w:tr w:rsidR="004F1341" w:rsidRPr="004F1341" w:rsidTr="004F1341">
        <w:trPr>
          <w:trHeight w:val="2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Пересылка и экспедирование периодических изданий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341" w:rsidRPr="004F1341" w:rsidTr="004F1341">
        <w:trPr>
          <w:trHeight w:val="2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пересылки и экспедирования периодических изданий производится по отдельным договорам с издательствами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1341" w:rsidRPr="004F1341" w:rsidTr="004F1341">
        <w:trPr>
          <w:trHeight w:val="2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Возвращение или отправление по новому адресу почтовых отправлений (денежных переводов)  оплачивается по тарифу на переводы, действующие на дату досыла или возврата.</w:t>
            </w:r>
          </w:p>
        </w:tc>
      </w:tr>
      <w:tr w:rsidR="004F1341" w:rsidRPr="004F1341" w:rsidTr="004F1341">
        <w:trPr>
          <w:trHeight w:val="44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заявление с распоряжением об отправке или доставке по другому адресу почтовых отправлений или переводов - за каждое распоряжение (срок действия заявления не более 3-х месяцев)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4F1341" w:rsidRPr="004F1341" w:rsidTr="004F1341">
        <w:trPr>
          <w:trHeight w:val="2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аннулирование подписки на тираж газеты и журнала по инициативе подписчика 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25,33</w:t>
            </w:r>
          </w:p>
        </w:tc>
      </w:tr>
      <w:tr w:rsidR="004F1341" w:rsidRPr="004F1341" w:rsidTr="004F1341">
        <w:trPr>
          <w:trHeight w:val="2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переадресацию подписки на тираж газеты и журнала по инициативе подписчика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21,06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21,06</w:t>
            </w:r>
          </w:p>
        </w:tc>
      </w:tr>
      <w:tr w:rsidR="004F1341" w:rsidRPr="004F1341" w:rsidTr="004F1341">
        <w:trPr>
          <w:trHeight w:val="87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 возвращение или отправление по новому  адресу заказной почтовой карточки плата взимается по тарифу, указанному в ст. 1 приложения  к приказу ФГУП «Почта России «О Введении в действие тарифов на услуги общедоступной почтовой связи по пересылке внутренней письменной корреспонденции»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ФГУП «Почта России» от 26.03.2014 № 86-п,  Приказ УФПС № 7-трф от 28.03.2014</w:t>
            </w:r>
          </w:p>
        </w:tc>
      </w:tr>
      <w:tr w:rsidR="004F1341" w:rsidRPr="004F1341" w:rsidTr="004F1341">
        <w:trPr>
          <w:trHeight w:val="88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возвращение или  отправление по новому адресу заказного письма, заказной бандероли, письма с объявленной ценностью плата взимается за вес по тарифу, указанным в ст. 2 приложения  к приказу ФГУП «Почта России «О введении в действие тарифов на услуги общедоступной почтовой связи по пересылке внутренней письменной корреспонденции»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ФГУП «Почта России» от 20.03.2013 № 93-п, № 94-п, Приказ УФПС № 4-трф от 27.03.2013</w:t>
            </w:r>
          </w:p>
        </w:tc>
      </w:tr>
      <w:tr w:rsidR="004F1341" w:rsidRPr="004F1341" w:rsidTr="004F1341">
        <w:trPr>
          <w:trHeight w:val="88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возвращение или отправление по новому адресу   бандеролей  с объявленной ценностью взимается плата за вес по тарифу, указанному в ст. 3 приложения  к приказу ФГУП «Почта России «О введении в действие тарифов на услуги общедоступной почтовой связи по пересылке внутренней письменной корреспонденции» </w:t>
            </w:r>
            <w:proofErr w:type="gramEnd"/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ФГУП «Почта России» от 20.03.2013 № 93-п, № 94-п, Приказ УФПС № 4-трф от 27.03.2013</w:t>
            </w:r>
          </w:p>
        </w:tc>
      </w:tr>
      <w:tr w:rsidR="004F1341" w:rsidRPr="004F1341" w:rsidTr="004F1341">
        <w:trPr>
          <w:trHeight w:val="88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возвращение или отправление по новому адресу   посылки взимается плата по тарифу, указанному в ст. 1, 2, 3, 4 и 5  приложения  к приказу ФГУП «Почта России «Об установлении тарифов на пересылку внутренних посылок», утвержденные приказом ФСТ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ФГУП «Почта России» от 19.12.2013 № 390-п,  Приказ УФПС № 26-трф от 26.12.2013</w:t>
            </w:r>
          </w:p>
        </w:tc>
      </w:tr>
      <w:tr w:rsidR="004F1341" w:rsidRPr="004F1341" w:rsidTr="004F1341">
        <w:trPr>
          <w:trHeight w:val="187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4.8.1</w:t>
            </w:r>
          </w:p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4.8.2</w:t>
            </w:r>
          </w:p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4.8.3</w:t>
            </w:r>
          </w:p>
        </w:tc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Возвращение или отправление по новому адресу внутренних почтовых переводов.</w:t>
            </w:r>
          </w:p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Возвращение перевода по обратному адресу отправителя оплачивает отправитель по тарифу на простые переводы, действующие на дату возврата.</w:t>
            </w:r>
          </w:p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Отправление по новому адресу получателя оплачивает пользователь услуги (получатель или отправитель) по тарифу на простые переводы, действующие на дату возврата.</w:t>
            </w:r>
          </w:p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Возвращение или отправление по новому адресу корпоративных почтовых переводов оплачивается согласно  тарифу для корпоративного клиента, действующему на дату возврата.</w:t>
            </w:r>
          </w:p>
        </w:tc>
      </w:tr>
      <w:tr w:rsidR="004F1341" w:rsidRPr="004F1341" w:rsidTr="004F1341">
        <w:trPr>
          <w:trHeight w:val="98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 возвращение или отправление по новому адресу международных регистрируемых почтовых отправлений взимается плата за массу по тарифам, указанным в Приложении  к приказу УФПС Свердловской области – филиала ФГУП «Почта России» «Об  установлении тарифов на пересылку международных почтовых отправлений» от 13.12.2013 №31-трф</w:t>
            </w:r>
          </w:p>
        </w:tc>
      </w:tr>
      <w:tr w:rsidR="004F1341" w:rsidRPr="004F1341" w:rsidTr="004F1341">
        <w:trPr>
          <w:trHeight w:val="2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Хранение регистрируемых почтовых отправлений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341" w:rsidRPr="004F1341" w:rsidTr="004F1341">
        <w:trPr>
          <w:trHeight w:val="2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Хранение РПО в ОПС за первое почтовое отправление за 1 день хранения в течение срока, составляющего более одного рабочего дня после вручения вторичного извещения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341" w:rsidRPr="004F1341" w:rsidTr="004F1341">
        <w:trPr>
          <w:trHeight w:val="2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заказных карточек, заказных писем и писем с объявленной ценностью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9,50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9,50</w:t>
            </w:r>
          </w:p>
        </w:tc>
      </w:tr>
      <w:tr w:rsidR="004F1341" w:rsidRPr="004F1341" w:rsidTr="004F1341">
        <w:trPr>
          <w:trHeight w:val="2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5.1.2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заказных бандеролей, бандеролей, бандеролей с объявленной ценностью, простых бандеролей нестандартного размера, мелких пакетов   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13,50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13,50</w:t>
            </w:r>
          </w:p>
        </w:tc>
      </w:tr>
      <w:tr w:rsidR="004F1341" w:rsidRPr="004F1341" w:rsidTr="004F1341">
        <w:trPr>
          <w:trHeight w:val="24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5.1.3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посылок и отправлений </w:t>
            </w: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EMS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14,00</w:t>
            </w:r>
          </w:p>
        </w:tc>
      </w:tr>
      <w:tr w:rsidR="004F1341" w:rsidRPr="004F1341" w:rsidTr="004F1341">
        <w:trPr>
          <w:trHeight w:val="22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пользование  ячейкой абонементного почтового шкафа: 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341" w:rsidRPr="004F1341" w:rsidTr="004F1341">
        <w:trPr>
          <w:trHeight w:val="7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физических лиц</w:t>
            </w:r>
          </w:p>
          <w:p w:rsidR="004F1341" w:rsidRPr="004F1341" w:rsidRDefault="004F1341" w:rsidP="004F134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12 месяцев</w:t>
            </w:r>
          </w:p>
          <w:p w:rsidR="004F1341" w:rsidRPr="004F1341" w:rsidRDefault="004F1341" w:rsidP="004F134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месяц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1560,00</w:t>
            </w:r>
          </w:p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</w:t>
            </w:r>
          </w:p>
        </w:tc>
      </w:tr>
      <w:tr w:rsidR="004F1341" w:rsidRPr="004F1341" w:rsidTr="004F1341">
        <w:trPr>
          <w:trHeight w:val="9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инвалидов, пенсионеров и участников ВОВ (при предъявлении документов, подтверждающих льготы) </w:t>
            </w:r>
          </w:p>
          <w:p w:rsidR="004F1341" w:rsidRPr="004F1341" w:rsidRDefault="004F1341" w:rsidP="004F134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12 месяцев</w:t>
            </w:r>
          </w:p>
          <w:p w:rsidR="004F1341" w:rsidRPr="004F1341" w:rsidRDefault="004F1341" w:rsidP="004F134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месяц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780-00</w:t>
            </w:r>
          </w:p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65-00</w:t>
            </w:r>
          </w:p>
        </w:tc>
      </w:tr>
      <w:tr w:rsidR="004F1341" w:rsidRPr="004F1341" w:rsidTr="004F1341">
        <w:trPr>
          <w:trHeight w:val="106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юридических лиц</w:t>
            </w:r>
          </w:p>
          <w:p w:rsidR="004F1341" w:rsidRPr="004F1341" w:rsidRDefault="004F1341" w:rsidP="004F134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 за 12 месяцев</w:t>
            </w:r>
          </w:p>
          <w:p w:rsidR="004F1341" w:rsidRPr="004F1341" w:rsidRDefault="004F1341" w:rsidP="004F134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  за месяц</w:t>
            </w:r>
          </w:p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3540,00</w:t>
            </w:r>
          </w:p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295,00</w:t>
            </w:r>
          </w:p>
        </w:tc>
      </w:tr>
      <w:tr w:rsidR="004F1341" w:rsidRPr="004F1341" w:rsidTr="004F1341">
        <w:trPr>
          <w:trHeight w:val="88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 xml:space="preserve">Примечание </w:t>
            </w:r>
          </w:p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за пользование ячейкой абонементного шкафа за часть года определяется путем деления тарифа на 12 и умножения на количество полных и неполных месяцев пользования 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341" w:rsidRPr="004F1341" w:rsidTr="004F1341">
        <w:trPr>
          <w:trHeight w:val="22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Розыск одного почтового отправления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1341" w:rsidRPr="004F1341" w:rsidTr="004F1341">
        <w:trPr>
          <w:trHeight w:val="2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Ксерокопирование</w:t>
            </w:r>
          </w:p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Приказ УФПС </w:t>
            </w:r>
            <w:proofErr w:type="gramStart"/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</w:t>
            </w:r>
            <w:proofErr w:type="gramEnd"/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от 12.09.2014 № 31-трф</w:t>
            </w:r>
          </w:p>
        </w:tc>
      </w:tr>
      <w:tr w:rsidR="004F1341" w:rsidRPr="004F1341" w:rsidTr="004F1341">
        <w:trPr>
          <w:trHeight w:val="2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Примечание. </w:t>
            </w: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Тарифы на ксерокопирование установлены для каждого почтамта  индивидуально, в соответствии с представленными расчетами</w:t>
            </w:r>
          </w:p>
        </w:tc>
      </w:tr>
      <w:tr w:rsidR="004F1341" w:rsidRPr="004F1341" w:rsidTr="004F1341">
        <w:trPr>
          <w:trHeight w:val="2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tabs>
                <w:tab w:val="left" w:pos="285"/>
                <w:tab w:val="center" w:pos="34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  <w:t>9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Наклеивание марок на  почтовые отправления (за одну марку)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7,90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7,90</w:t>
            </w:r>
          </w:p>
        </w:tc>
      </w:tr>
      <w:tr w:rsidR="004F1341" w:rsidRPr="004F1341" w:rsidTr="004F1341">
        <w:trPr>
          <w:trHeight w:val="48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Составление списка ф.103 на </w:t>
            </w:r>
            <w:proofErr w:type="spellStart"/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партионные</w:t>
            </w:r>
            <w:proofErr w:type="spellEnd"/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почтовые отправления за 1 почтовое отправление (строку) в списке</w:t>
            </w:r>
          </w:p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341" w:rsidRPr="004F1341" w:rsidTr="004F1341">
        <w:trPr>
          <w:trHeight w:val="18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объеме до 500 отправлений в партии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6,20</w:t>
            </w:r>
          </w:p>
        </w:tc>
      </w:tr>
      <w:tr w:rsidR="004F1341" w:rsidRPr="004F1341" w:rsidTr="004F1341">
        <w:trPr>
          <w:trHeight w:val="3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объеме от 501 до 5000 отправление в партии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4,66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4,66</w:t>
            </w:r>
          </w:p>
        </w:tc>
      </w:tr>
      <w:tr w:rsidR="004F1341" w:rsidRPr="004F1341" w:rsidTr="004F1341">
        <w:trPr>
          <w:trHeight w:val="36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объеме от 5001 отправления в партии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3,42</w:t>
            </w:r>
          </w:p>
        </w:tc>
      </w:tr>
      <w:tr w:rsidR="004F1341" w:rsidRPr="004F1341" w:rsidTr="004F1341">
        <w:trPr>
          <w:trHeight w:val="2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Заполнение  бланка наложенного платежа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18,50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4F1341" w:rsidRPr="004F1341" w:rsidTr="004F1341">
        <w:trPr>
          <w:trHeight w:val="2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Тарификация без расчета  суммы наложенного платежа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341" w:rsidRPr="004F1341" w:rsidTr="004F1341">
        <w:trPr>
          <w:trHeight w:val="2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Тарификация с расчетом  наложенного платежа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5,30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341" w:rsidRPr="004F1341" w:rsidTr="004F1341">
        <w:trPr>
          <w:trHeight w:val="2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Извещение адресата о поступлении корреспонденции в его адрес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отдельному договору</w:t>
            </w:r>
          </w:p>
        </w:tc>
      </w:tr>
      <w:tr w:rsidR="004F1341" w:rsidRPr="004F1341" w:rsidTr="004F1341">
        <w:trPr>
          <w:trHeight w:val="1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Регистрация и техническое обслуживание франкировальных  машин</w:t>
            </w:r>
          </w:p>
        </w:tc>
      </w:tr>
      <w:tr w:rsidR="004F1341" w:rsidRPr="004F1341" w:rsidTr="004F1341">
        <w:trPr>
          <w:trHeight w:val="1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Регистрация франкировальных машин 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740,00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341" w:rsidRPr="004F1341" w:rsidTr="004F1341">
        <w:trPr>
          <w:trHeight w:val="2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в эксплуатацию франкировальной машины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341" w:rsidRPr="004F1341" w:rsidTr="004F1341">
        <w:trPr>
          <w:trHeight w:val="2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Проф. Обслуживание франкировальной машины (за 1 приход мастера)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570,00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341" w:rsidRPr="004F1341" w:rsidTr="004F1341">
        <w:trPr>
          <w:trHeight w:val="2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15.4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франкировальной машины (за 1 приход мастера)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630,00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341" w:rsidRPr="004F1341" w:rsidTr="004F1341">
        <w:trPr>
          <w:trHeight w:val="2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15.5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франкировальной машины (за 1 приход мастера без учета стоимости запчастей)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1410,00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341" w:rsidRPr="004F1341" w:rsidTr="004F1341">
        <w:trPr>
          <w:trHeight w:val="2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15.6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и выдача Журнала учета введенных денежных сумм  и показаний  счетчиков  франкировальных машин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341" w:rsidRPr="004F1341" w:rsidTr="004F1341">
        <w:trPr>
          <w:trHeight w:val="2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Упаковка почтовых отправлений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341" w:rsidRPr="004F1341" w:rsidTr="004F1341">
        <w:trPr>
          <w:trHeight w:val="2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соответствия вложения почтового отправления описи вложения (за 1 почтовое отправление)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34,10</w:t>
            </w:r>
          </w:p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34,10</w:t>
            </w:r>
          </w:p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341" w:rsidRPr="004F1341" w:rsidTr="004F1341">
        <w:trPr>
          <w:trHeight w:val="1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Забивка посылочного ящика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28,00</w:t>
            </w:r>
          </w:p>
        </w:tc>
      </w:tr>
      <w:tr w:rsidR="004F1341" w:rsidRPr="004F1341" w:rsidTr="004F1341">
        <w:trPr>
          <w:trHeight w:hRule="exact" w:val="57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Перевязь посылочного ящика шпагатом (при наличии уже сделанных прорезей)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13,00</w:t>
            </w:r>
          </w:p>
        </w:tc>
      </w:tr>
      <w:tr w:rsidR="004F1341" w:rsidRPr="004F1341" w:rsidTr="004F1341">
        <w:trPr>
          <w:trHeight w:val="2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Перевязь посылочного ящика шпагатом с прорезями углублений в ребрах ящика, сделанными работниками связи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28,00</w:t>
            </w:r>
          </w:p>
        </w:tc>
      </w:tr>
      <w:tr w:rsidR="004F1341" w:rsidRPr="004F1341" w:rsidTr="004F1341">
        <w:trPr>
          <w:trHeight w:val="2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Упаковка вложения </w:t>
            </w: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посылки</w:t>
            </w: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(внутренней и международной) в бумагу или ящик из гофрированного картона (включая перевязь или оклейку лентой)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28,00</w:t>
            </w:r>
          </w:p>
        </w:tc>
      </w:tr>
      <w:tr w:rsidR="004F1341" w:rsidRPr="004F1341" w:rsidTr="004F1341">
        <w:trPr>
          <w:trHeight w:val="2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16.6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Прорезь отверстий в стенках фанерного посылочного ящика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13,00</w:t>
            </w:r>
          </w:p>
        </w:tc>
      </w:tr>
      <w:tr w:rsidR="004F1341" w:rsidRPr="004F1341" w:rsidTr="004F1341">
        <w:trPr>
          <w:trHeight w:val="2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16.7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Упаковка вложения письма, </w:t>
            </w: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бандероли</w:t>
            </w: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(внутренней и международной) в бумагу или ящик из гофрированного картона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27,00</w:t>
            </w:r>
          </w:p>
        </w:tc>
      </w:tr>
      <w:tr w:rsidR="004F1341" w:rsidRPr="004F1341" w:rsidTr="004F134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tabs>
                <w:tab w:val="left" w:pos="3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Упаковка вложения письма, </w:t>
            </w: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бандероли</w:t>
            </w: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(внутренней и международной) и отправления 1 класса в пакет для упаковки писем и бандеролей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24,00</w:t>
            </w:r>
          </w:p>
        </w:tc>
      </w:tr>
      <w:tr w:rsidR="004F1341" w:rsidRPr="004F1341" w:rsidTr="004F134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16.9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Перевязь шпагатом  бандероли (внутренней, международной)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</w:tr>
      <w:tr w:rsidR="004F1341" w:rsidRPr="004F1341" w:rsidTr="004F1341">
        <w:trPr>
          <w:trHeight w:val="469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Наклеивание </w:t>
            </w:r>
            <w:proofErr w:type="spellStart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стикера</w:t>
            </w:r>
            <w:proofErr w:type="spellEnd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почтовые отправления  для нанесения оттиска  франкировальной машины  без учета  стоимости </w:t>
            </w:r>
            <w:proofErr w:type="spellStart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стикера</w:t>
            </w:r>
            <w:proofErr w:type="spellEnd"/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4F1341" w:rsidRPr="004F1341" w:rsidTr="004F1341">
        <w:trPr>
          <w:trHeight w:val="24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Наклеивание </w:t>
            </w:r>
            <w:proofErr w:type="spellStart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стикера</w:t>
            </w:r>
            <w:proofErr w:type="spellEnd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почтовые отправления  для нанесения оттиска франкировальной машины  с учетом стоимости </w:t>
            </w:r>
            <w:proofErr w:type="spellStart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стикера</w:t>
            </w:r>
            <w:proofErr w:type="spellEnd"/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3,50</w:t>
            </w:r>
          </w:p>
        </w:tc>
      </w:tr>
      <w:tr w:rsidR="004F1341" w:rsidRPr="004F1341" w:rsidTr="004F1341">
        <w:trPr>
          <w:trHeight w:val="2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Примечания. 1.  Стоимость клея, оберточной бумаги, шпагатов, бланков, ленты и гвоздей учтена в тарифе за пересылку. 2. Полиэтиленовые пакеты, коробки для упаковки бандеролей и посылочные ящики оплачиваются по установленным  розничным ценам  сверх платы  за дополнительную услугу</w:t>
            </w:r>
          </w:p>
        </w:tc>
      </w:tr>
      <w:tr w:rsidR="004F1341" w:rsidRPr="004F1341" w:rsidTr="004F1341">
        <w:trPr>
          <w:trHeight w:val="2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Услуги по написанию адресов и заполнение различных документов</w:t>
            </w:r>
          </w:p>
        </w:tc>
      </w:tr>
      <w:tr w:rsidR="004F1341" w:rsidRPr="004F1341" w:rsidTr="004F1341">
        <w:trPr>
          <w:trHeight w:val="2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Написание адреса на конверте (внутреннем и международном), почтовой карточке (внутренней и международной) или на квитанции (абонементе) при подписке или переадресовке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4F1341" w:rsidRPr="004F1341" w:rsidTr="004F1341">
        <w:trPr>
          <w:trHeight w:val="2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Написание адреса на посылке, бандероли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4F1341" w:rsidRPr="004F1341" w:rsidTr="004F1341">
        <w:trPr>
          <w:trHeight w:val="2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Заполнение бланка денежного перевода или сопроводительного адреса к посылке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15,50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15,50</w:t>
            </w:r>
          </w:p>
        </w:tc>
      </w:tr>
      <w:tr w:rsidR="004F1341" w:rsidRPr="004F1341" w:rsidTr="004F1341">
        <w:trPr>
          <w:trHeight w:val="2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17.4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описи вложения почтового отправления с объявленной ценностью (за 1 почтовое отправление в 2-х экземплярах)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48,00</w:t>
            </w:r>
          </w:p>
        </w:tc>
      </w:tr>
      <w:tr w:rsidR="004F1341" w:rsidRPr="004F1341" w:rsidTr="004F1341">
        <w:trPr>
          <w:trHeight w:val="2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Написание адреса и письменного сообщения не более 1/4 листа писчей бумаги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4F1341" w:rsidRPr="004F1341" w:rsidTr="004F1341">
        <w:trPr>
          <w:trHeight w:val="2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17.6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Написание заявления об изменении адреса, о хранении, досылке или возвращении почтового отправления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4F1341" w:rsidRPr="004F1341" w:rsidTr="004F1341">
        <w:trPr>
          <w:trHeight w:val="2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17.7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Заполнение приходного или расходного ордера для совершения операции в сберкассе (за один ордер)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4F1341" w:rsidRPr="004F1341" w:rsidTr="004F1341">
        <w:trPr>
          <w:trHeight w:val="2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17.8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Заполнение таможенной декларации </w:t>
            </w: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CN</w:t>
            </w: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 (за 1 бланк), сопроводительных адресов </w:t>
            </w: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CP</w:t>
            </w: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71, уведомления о вручении </w:t>
            </w: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SN</w:t>
            </w: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</w:t>
            </w:r>
          </w:p>
        </w:tc>
      </w:tr>
      <w:tr w:rsidR="004F1341" w:rsidRPr="004F1341" w:rsidTr="004F1341">
        <w:trPr>
          <w:trHeight w:val="2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17.9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индекса по полному почтовому адресу (улица, дом) и написание его на почтовое отправление (за 1 индекс)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</w:tr>
      <w:tr w:rsidR="004F1341" w:rsidRPr="004F1341" w:rsidTr="004F1341">
        <w:trPr>
          <w:trHeight w:val="39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Оказание услуг по доставке и хранению газет и журналов, адресованных «До востребования»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341" w:rsidRPr="004F1341" w:rsidTr="004F1341">
        <w:trPr>
          <w:trHeight w:val="2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Доставка периодических печатных изданий (за каждый экземпляр)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</w:tr>
      <w:tr w:rsidR="004F1341" w:rsidRPr="004F1341" w:rsidTr="004F1341">
        <w:trPr>
          <w:trHeight w:val="2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18.2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каждые сутки хранения ППИ после дня выписки извещения (срок хранения газет-10 дней, журналов-1 месяц)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4F1341" w:rsidRPr="004F1341" w:rsidTr="004F1341">
        <w:trPr>
          <w:trHeight w:val="2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Примечание: Литературные приложения  доставляются только  при наличии у предприятий связи  возможностей и согласия подписчиков оплачивать доставку</w:t>
            </w:r>
          </w:p>
        </w:tc>
      </w:tr>
      <w:tr w:rsidR="004F1341" w:rsidRPr="004F1341" w:rsidTr="004F1341">
        <w:trPr>
          <w:trHeight w:val="240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341" w:rsidRPr="004F1341" w:rsidTr="004F1341">
        <w:trPr>
          <w:trHeight w:val="24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Оказание услуг населению на дому в городской и в сельской местности </w:t>
            </w:r>
          </w:p>
        </w:tc>
      </w:tr>
      <w:tr w:rsidR="004F1341" w:rsidRPr="004F1341" w:rsidTr="004F1341">
        <w:trPr>
          <w:trHeight w:val="2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денежных переводов, ценных писем и ценных бандеролей (независимо от суммы перевода и оценки отправления)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4F1341" w:rsidRPr="004F1341" w:rsidTr="004F1341">
        <w:trPr>
          <w:trHeight w:val="2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19.2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заказных писем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</w:tr>
      <w:tr w:rsidR="004F1341" w:rsidRPr="004F1341" w:rsidTr="004F1341">
        <w:trPr>
          <w:trHeight w:val="2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19.3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простых, заказных бандеролей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</w:tr>
      <w:tr w:rsidR="004F1341" w:rsidRPr="004F1341" w:rsidTr="004F1341">
        <w:trPr>
          <w:trHeight w:val="2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19.4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телеграмм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</w:tr>
      <w:tr w:rsidR="004F1341" w:rsidRPr="004F1341" w:rsidTr="004F1341">
        <w:trPr>
          <w:trHeight w:val="2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19.5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 подписки на периодические издания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</w:tr>
      <w:tr w:rsidR="004F1341" w:rsidRPr="004F1341" w:rsidTr="004F1341">
        <w:trPr>
          <w:trHeight w:val="2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19.6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заявлений на установку (переустановку) квартирного телефона, радиоточки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</w:tr>
      <w:tr w:rsidR="004F1341" w:rsidRPr="004F1341" w:rsidTr="004F1341">
        <w:trPr>
          <w:trHeight w:val="2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19.7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платы за телефон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</w:tr>
      <w:tr w:rsidR="004F1341" w:rsidRPr="004F1341" w:rsidTr="004F1341">
        <w:trPr>
          <w:trHeight w:val="2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19.8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платы за междугородний разговор с квартирного телефона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</w:tr>
      <w:tr w:rsidR="004F1341" w:rsidRPr="004F1341" w:rsidTr="004F1341">
        <w:trPr>
          <w:trHeight w:val="2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19.9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платы за телеграмму, поданную с квартирного телефона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</w:tr>
      <w:tr w:rsidR="004F1341" w:rsidRPr="004F1341" w:rsidTr="004F1341">
        <w:trPr>
          <w:trHeight w:val="2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платы за радиоточку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</w:tr>
      <w:tr w:rsidR="004F1341" w:rsidRPr="004F1341" w:rsidTr="004F1341">
        <w:trPr>
          <w:trHeight w:val="2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платы за коммунальные платежи (газ, вода, свет, отопление)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</w:tr>
      <w:tr w:rsidR="004F1341" w:rsidRPr="004F1341" w:rsidTr="004F1341">
        <w:trPr>
          <w:trHeight w:val="29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Снятие показаний приборов учета коммунальных услуг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</w:tr>
      <w:tr w:rsidR="004F1341" w:rsidRPr="004F1341" w:rsidTr="004F1341">
        <w:trPr>
          <w:trHeight w:val="2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Доставка на дом</w:t>
            </w: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желанию клиента)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341" w:rsidRPr="004F1341" w:rsidTr="004F1341">
        <w:trPr>
          <w:trHeight w:val="2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Писем и бандеролей с объявленной ценностью (внутренних и международных), мелких пакетов свыше 500 гр.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92,00</w:t>
            </w:r>
          </w:p>
        </w:tc>
      </w:tr>
      <w:tr w:rsidR="004F1341" w:rsidRPr="004F1341" w:rsidTr="004F1341">
        <w:trPr>
          <w:trHeight w:val="17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20.2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Посылок (внутренних и международных)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4F1341" w:rsidRPr="004F1341" w:rsidTr="004F1341">
        <w:trPr>
          <w:trHeight w:val="7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20.3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для населения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295,00</w:t>
            </w:r>
          </w:p>
        </w:tc>
      </w:tr>
      <w:tr w:rsidR="004F1341" w:rsidRPr="004F1341" w:rsidTr="004F1341">
        <w:trPr>
          <w:trHeight w:val="17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20.4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для организаций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отдельному договору</w:t>
            </w:r>
          </w:p>
        </w:tc>
      </w:tr>
      <w:tr w:rsidR="004F1341" w:rsidRPr="004F1341" w:rsidTr="004F1341">
        <w:trPr>
          <w:trHeight w:val="69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Нанесение оттиска франкировальной машины:</w:t>
            </w:r>
          </w:p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Франкирование</w:t>
            </w:r>
            <w:proofErr w:type="spellEnd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автоматической подачей</w:t>
            </w:r>
          </w:p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Франкирование</w:t>
            </w:r>
            <w:proofErr w:type="spellEnd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 автоматической подачи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</w:t>
            </w:r>
          </w:p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1,85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1341" w:rsidRPr="004F1341" w:rsidTr="004F1341">
        <w:trPr>
          <w:trHeight w:val="17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«SMS-уведомление» о поступлении внутреннего регистрируемого почтового отправления в ОПС места вручения;</w:t>
            </w:r>
          </w:p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«SMS-уведомление» о вручении внутреннего регистрируемого почтового отправления адресату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</w:tbl>
    <w:p w:rsidR="004F1341" w:rsidRPr="004F1341" w:rsidRDefault="004F1341" w:rsidP="004F134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4F13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ПРИМЕЧАНИЕ</w:t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: На все  услуги, оказываемые организациям, тарифы включают НДС по ставке 18 %, кроме статьи 20 в которой тариф не включает НДС, НДС взимается сверх установленного тарифа по ставке 18%.</w:t>
      </w:r>
    </w:p>
    <w:p w:rsidR="004F1341" w:rsidRPr="004F1341" w:rsidRDefault="004F1341" w:rsidP="004F1341">
      <w:pPr>
        <w:spacing w:after="0" w:line="240" w:lineRule="auto"/>
        <w:ind w:left="-142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ind w:left="-142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ind w:left="-142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ind w:left="-142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ind w:left="-142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Тарифы на услугу по приему</w:t>
      </w:r>
    </w:p>
    <w:p w:rsidR="004F1341" w:rsidRPr="004F1341" w:rsidRDefault="004F1341" w:rsidP="004F1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письменной корреспонденции с выездом к отправителю</w:t>
      </w:r>
    </w:p>
    <w:p w:rsidR="004F1341" w:rsidRPr="004F1341" w:rsidRDefault="004F1341" w:rsidP="004F134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4120"/>
        <w:gridCol w:w="2718"/>
        <w:gridCol w:w="2694"/>
      </w:tblGrid>
      <w:tr w:rsidR="004F1341" w:rsidRPr="004F1341" w:rsidTr="004F1341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 </w:t>
            </w:r>
            <w:proofErr w:type="gramStart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услуги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обслуживания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с НДС, руб.</w:t>
            </w:r>
          </w:p>
        </w:tc>
      </w:tr>
      <w:tr w:rsidR="004F1341" w:rsidRPr="004F1341" w:rsidTr="004F1341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письменной корреспонденции с выездом к отправителю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1 выезд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437,00</w:t>
            </w:r>
          </w:p>
        </w:tc>
      </w:tr>
      <w:tr w:rsidR="004F1341" w:rsidRPr="004F1341" w:rsidTr="004F1341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 </w:t>
            </w:r>
            <w:proofErr w:type="gramStart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услуги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обслуживания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с НДС, руб.</w:t>
            </w:r>
          </w:p>
        </w:tc>
      </w:tr>
      <w:tr w:rsidR="004F1341" w:rsidRPr="004F1341" w:rsidTr="004F1341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письменной корреспонденции с выездом к отправителю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месяц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1740,50</w:t>
            </w:r>
          </w:p>
        </w:tc>
      </w:tr>
    </w:tbl>
    <w:p w:rsidR="004F1341" w:rsidRPr="004F1341" w:rsidRDefault="004F1341" w:rsidP="004F1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------------------------------------------------------------------------------------------------------------------------------------------------</w:t>
      </w: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приложение вступает в силу с «_____»_______________20__г. и является неотъемлемой частью Договора № _________от «_____»______________20__г.</w:t>
      </w: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678"/>
      </w:tblGrid>
      <w:tr w:rsidR="004F1341" w:rsidRPr="004F1341" w:rsidTr="004F1341">
        <w:trPr>
          <w:trHeight w:val="90"/>
        </w:trPr>
        <w:tc>
          <w:tcPr>
            <w:tcW w:w="4786" w:type="dxa"/>
            <w:hideMark/>
          </w:tcPr>
          <w:p w:rsidR="004F1341" w:rsidRPr="004F1341" w:rsidRDefault="004F1341" w:rsidP="004F13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 Unicode MS"/>
                <w:b/>
                <w:bCs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Arial Unicode MS"/>
                <w:b/>
                <w:bCs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4678" w:type="dxa"/>
            <w:hideMark/>
          </w:tcPr>
          <w:p w:rsidR="004F1341" w:rsidRPr="004F1341" w:rsidRDefault="004F1341" w:rsidP="004F13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 Unicode MS"/>
                <w:b/>
                <w:bCs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Arial Unicode MS"/>
                <w:b/>
                <w:bCs/>
                <w:sz w:val="20"/>
                <w:szCs w:val="20"/>
                <w:lang w:eastAsia="ru-RU"/>
              </w:rPr>
              <w:t>Заказчик</w:t>
            </w:r>
          </w:p>
        </w:tc>
      </w:tr>
      <w:tr w:rsidR="004F1341" w:rsidRPr="004F1341" w:rsidTr="004F1341">
        <w:tc>
          <w:tcPr>
            <w:tcW w:w="4786" w:type="dxa"/>
            <w:hideMark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обязанности</w:t>
            </w:r>
          </w:p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директора УФПС </w:t>
            </w:r>
            <w:proofErr w:type="gramStart"/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</w:t>
            </w:r>
            <w:proofErr w:type="gramEnd"/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- филиала ФГУП</w:t>
            </w:r>
          </w:p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«Почта России»</w:t>
            </w:r>
          </w:p>
        </w:tc>
        <w:tc>
          <w:tcPr>
            <w:tcW w:w="4678" w:type="dxa"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Директор ОАО «Екатеринбургэнергосбыт»</w:t>
            </w:r>
          </w:p>
        </w:tc>
      </w:tr>
      <w:tr w:rsidR="004F1341" w:rsidRPr="004F1341" w:rsidTr="004F1341">
        <w:trPr>
          <w:trHeight w:val="604"/>
        </w:trPr>
        <w:tc>
          <w:tcPr>
            <w:tcW w:w="4786" w:type="dxa"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</w:t>
            </w:r>
            <w:r w:rsidRPr="004F134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/Д.Н. Киселев</w:t>
            </w: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678" w:type="dxa"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__________________ / С.Е. Попов</w:t>
            </w:r>
          </w:p>
        </w:tc>
      </w:tr>
      <w:tr w:rsidR="004F1341" w:rsidRPr="004F1341" w:rsidTr="004F1341">
        <w:trPr>
          <w:trHeight w:val="360"/>
        </w:trPr>
        <w:tc>
          <w:tcPr>
            <w:tcW w:w="4786" w:type="dxa"/>
            <w:hideMark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“___”___________________20__  г.</w:t>
            </w:r>
          </w:p>
        </w:tc>
        <w:tc>
          <w:tcPr>
            <w:tcW w:w="4678" w:type="dxa"/>
            <w:hideMark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“___”___________________20__ г.</w:t>
            </w:r>
          </w:p>
        </w:tc>
      </w:tr>
    </w:tbl>
    <w:p w:rsidR="004F1341" w:rsidRPr="004F1341" w:rsidRDefault="004F1341" w:rsidP="004F1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</w:t>
      </w:r>
      <w:r w:rsidRPr="004F13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</w:t>
      </w:r>
      <w:r w:rsidRPr="004F1341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                            </w:t>
      </w:r>
    </w:p>
    <w:p w:rsidR="004F1341" w:rsidRPr="004F1341" w:rsidRDefault="004F1341" w:rsidP="004F1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</w:p>
    <w:p w:rsidR="004F1341" w:rsidRPr="004F1341" w:rsidRDefault="004F1341" w:rsidP="004F1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</w:t>
      </w:r>
    </w:p>
    <w:p w:rsidR="004F1341" w:rsidRPr="004F1341" w:rsidRDefault="004F1341" w:rsidP="004F1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Приложение № 2</w:t>
      </w:r>
    </w:p>
    <w:p w:rsidR="002A235B" w:rsidRPr="004F1341" w:rsidRDefault="004F1341" w:rsidP="002A23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2A235B"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Договору № </w:t>
      </w:r>
      <w:r w:rsidR="002A235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</w:p>
    <w:p w:rsidR="002A235B" w:rsidRPr="004F1341" w:rsidRDefault="002A235B" w:rsidP="002A23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____</w:t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4F1341" w:rsidRPr="004F1341" w:rsidRDefault="004F1341" w:rsidP="002A235B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uppressAutoHyphens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Екатеринбург                  </w:t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«___ » __________  20</w:t>
      </w:r>
      <w:r w:rsidR="002A235B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</w:p>
    <w:p w:rsidR="004F1341" w:rsidRPr="004F1341" w:rsidRDefault="004F1341" w:rsidP="004F1341">
      <w:pPr>
        <w:suppressAutoHyphens/>
        <w:spacing w:after="0" w:line="240" w:lineRule="auto"/>
        <w:ind w:right="-6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uppressAutoHyphens/>
        <w:spacing w:after="0" w:line="240" w:lineRule="auto"/>
        <w:ind w:right="-6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Федеральное государственное унитарное предприятие «Почта России» (ФГУП «Почта России»), именуемое в дальнейшем Исполнитель, в лице исполняющего обязанности директора Управления федеральной почтовой связи Свердловской области – филиала ФГУП «Почта России», Киселева Дмитрия Николаевича, действующего от имени и в интересах ФГУП «Почта России», на основании доверенности № 203/ЮД от 27.10.2014 года, с одной стороны, и </w:t>
      </w:r>
      <w:r w:rsidRPr="004F1341">
        <w:rPr>
          <w:rFonts w:ascii="Times New Roman" w:eastAsia="Times New Roman" w:hAnsi="Times New Roman" w:cs="Times New Roman"/>
          <w:sz w:val="18"/>
          <w:szCs w:val="18"/>
          <w:lang w:eastAsia="ru-RU"/>
        </w:rPr>
        <w:t>Открытое акционерное общество «Екатеринбургэнергосбыт»</w:t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именуемое в дальнейшем Заказчик</w:t>
      </w:r>
      <w:proofErr w:type="gramEnd"/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, в лице директора Попова Сергея Евгеньевича</w:t>
      </w:r>
      <w:proofErr w:type="gramStart"/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</w:t>
      </w:r>
      <w:proofErr w:type="gramEnd"/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действующего на основании Устава, с другой стороны,  договорились о применении следующей формы Акта сдачи-приема оказанных услуг:</w:t>
      </w: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4F1341" w:rsidRPr="004F1341" w:rsidTr="004F1341">
        <w:trPr>
          <w:trHeight w:val="6951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39"/>
              <w:gridCol w:w="1147"/>
              <w:gridCol w:w="242"/>
              <w:gridCol w:w="2319"/>
              <w:gridCol w:w="1416"/>
              <w:gridCol w:w="914"/>
              <w:gridCol w:w="331"/>
              <w:gridCol w:w="1085"/>
            </w:tblGrid>
            <w:tr w:rsidR="004F1341" w:rsidRPr="004F1341" w:rsidTr="004F1341">
              <w:trPr>
                <w:trHeight w:val="375"/>
              </w:trPr>
              <w:tc>
                <w:tcPr>
                  <w:tcW w:w="11093" w:type="dxa"/>
                  <w:gridSpan w:val="8"/>
                  <w:hideMark/>
                </w:tcPr>
                <w:p w:rsidR="004F1341" w:rsidRPr="004F1341" w:rsidRDefault="004F1341" w:rsidP="004F13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F134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      Акт сдачи приема выполненных работ                          ОБРАЗЕЦ</w:t>
                  </w:r>
                </w:p>
              </w:tc>
            </w:tr>
            <w:tr w:rsidR="004F1341" w:rsidRPr="004F1341" w:rsidTr="004F1341">
              <w:trPr>
                <w:trHeight w:val="255"/>
              </w:trPr>
              <w:tc>
                <w:tcPr>
                  <w:tcW w:w="11093" w:type="dxa"/>
                  <w:gridSpan w:val="8"/>
                </w:tcPr>
                <w:p w:rsidR="004F1341" w:rsidRPr="004F1341" w:rsidRDefault="004F1341" w:rsidP="004F13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F1341" w:rsidRPr="004F1341" w:rsidTr="004F1341">
              <w:trPr>
                <w:trHeight w:val="315"/>
              </w:trPr>
              <w:tc>
                <w:tcPr>
                  <w:tcW w:w="11093" w:type="dxa"/>
                  <w:gridSpan w:val="8"/>
                  <w:hideMark/>
                </w:tcPr>
                <w:p w:rsidR="004F1341" w:rsidRPr="004F1341" w:rsidRDefault="004F1341" w:rsidP="004F13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4F13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 Договору № ________ от «___»_________ 20__ г.</w:t>
                  </w:r>
                </w:p>
              </w:tc>
            </w:tr>
            <w:tr w:rsidR="004F1341" w:rsidRPr="004F1341" w:rsidTr="004F1341">
              <w:trPr>
                <w:trHeight w:val="315"/>
              </w:trPr>
              <w:tc>
                <w:tcPr>
                  <w:tcW w:w="11093" w:type="dxa"/>
                  <w:gridSpan w:val="8"/>
                  <w:hideMark/>
                </w:tcPr>
                <w:p w:rsidR="004F1341" w:rsidRPr="004F1341" w:rsidRDefault="004F1341" w:rsidP="004F13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13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г. Екатеринбург                                                                                « ____»___________ 20_  г.</w:t>
                  </w:r>
                </w:p>
              </w:tc>
            </w:tr>
            <w:tr w:rsidR="004F1341" w:rsidRPr="004F1341" w:rsidTr="004F1341">
              <w:trPr>
                <w:trHeight w:val="315"/>
              </w:trPr>
              <w:tc>
                <w:tcPr>
                  <w:tcW w:w="11093" w:type="dxa"/>
                  <w:gridSpan w:val="8"/>
                  <w:hideMark/>
                </w:tcPr>
                <w:p w:rsidR="004F1341" w:rsidRPr="004F1341" w:rsidRDefault="004F1341" w:rsidP="004F13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13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</w:t>
                  </w:r>
                </w:p>
              </w:tc>
            </w:tr>
            <w:tr w:rsidR="004F1341" w:rsidRPr="004F1341" w:rsidTr="004F1341">
              <w:trPr>
                <w:trHeight w:val="480"/>
              </w:trPr>
              <w:tc>
                <w:tcPr>
                  <w:tcW w:w="11093" w:type="dxa"/>
                  <w:gridSpan w:val="8"/>
                  <w:hideMark/>
                </w:tcPr>
                <w:p w:rsidR="004F1341" w:rsidRPr="004F1341" w:rsidRDefault="004F1341" w:rsidP="004F13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F13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Исполнитель: </w:t>
                  </w:r>
                  <w:r w:rsidRPr="004F134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УФПС Свердловской области – Филиал ФГУП</w:t>
                  </w:r>
                  <w:r w:rsidRPr="004F134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«Почта России»     </w:t>
                  </w:r>
                </w:p>
                <w:p w:rsidR="004F1341" w:rsidRPr="004F1341" w:rsidRDefault="004F1341" w:rsidP="004F13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13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Заказчик: </w:t>
                  </w:r>
                  <w:r w:rsidRPr="004F134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_____________________________________________________________________</w:t>
                  </w:r>
                </w:p>
              </w:tc>
            </w:tr>
            <w:tr w:rsidR="004F1341" w:rsidRPr="004F1341" w:rsidTr="004F1341">
              <w:trPr>
                <w:trHeight w:val="240"/>
              </w:trPr>
              <w:tc>
                <w:tcPr>
                  <w:tcW w:w="11093" w:type="dxa"/>
                  <w:gridSpan w:val="8"/>
                </w:tcPr>
                <w:p w:rsidR="004F1341" w:rsidRPr="004F1341" w:rsidRDefault="004F1341" w:rsidP="004F13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F1341" w:rsidRPr="004F1341" w:rsidTr="004F1341">
              <w:trPr>
                <w:trHeight w:val="274"/>
              </w:trPr>
              <w:tc>
                <w:tcPr>
                  <w:tcW w:w="11093" w:type="dxa"/>
                  <w:gridSpan w:val="8"/>
                  <w:hideMark/>
                </w:tcPr>
                <w:p w:rsidR="004F1341" w:rsidRPr="004F1341" w:rsidRDefault="004F1341" w:rsidP="004F13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13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Отчетный период: с _______ по _______ 20_  г.</w:t>
                  </w:r>
                </w:p>
              </w:tc>
            </w:tr>
            <w:tr w:rsidR="004F1341" w:rsidRPr="004F1341" w:rsidTr="004F1341">
              <w:trPr>
                <w:trHeight w:val="255"/>
              </w:trPr>
              <w:tc>
                <w:tcPr>
                  <w:tcW w:w="11093" w:type="dxa"/>
                  <w:gridSpan w:val="8"/>
                </w:tcPr>
                <w:p w:rsidR="004F1341" w:rsidRPr="004F1341" w:rsidRDefault="004F1341" w:rsidP="004F13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F1341" w:rsidRPr="004F1341" w:rsidTr="004F1341">
              <w:trPr>
                <w:gridAfter w:val="2"/>
                <w:wAfter w:w="1416" w:type="dxa"/>
                <w:cantSplit/>
                <w:trHeight w:val="602"/>
              </w:trPr>
              <w:tc>
                <w:tcPr>
                  <w:tcW w:w="36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1341" w:rsidRPr="004F1341" w:rsidRDefault="004F1341" w:rsidP="004F13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13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предоставляемых услуг</w:t>
                  </w:r>
                </w:p>
              </w:tc>
              <w:tc>
                <w:tcPr>
                  <w:tcW w:w="138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4F1341" w:rsidRPr="004F1341" w:rsidRDefault="004F1341" w:rsidP="004F13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13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(шт.)</w:t>
                  </w: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1341" w:rsidRPr="004F1341" w:rsidRDefault="004F1341" w:rsidP="004F13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13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Стоимость услуги, включая НДС</w:t>
                  </w:r>
                </w:p>
              </w:tc>
              <w:tc>
                <w:tcPr>
                  <w:tcW w:w="2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1341" w:rsidRPr="004F1341" w:rsidRDefault="004F1341" w:rsidP="004F13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13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 том числе  </w:t>
                  </w:r>
                </w:p>
                <w:p w:rsidR="004F1341" w:rsidRPr="004F1341" w:rsidRDefault="004F1341" w:rsidP="004F13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13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НДС 18 %</w:t>
                  </w:r>
                </w:p>
              </w:tc>
            </w:tr>
            <w:tr w:rsidR="004F1341" w:rsidRPr="004F1341" w:rsidTr="004F1341">
              <w:trPr>
                <w:gridAfter w:val="2"/>
                <w:wAfter w:w="1416" w:type="dxa"/>
                <w:cantSplit/>
                <w:trHeight w:val="300"/>
              </w:trPr>
              <w:tc>
                <w:tcPr>
                  <w:tcW w:w="110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1341" w:rsidRPr="004F1341" w:rsidRDefault="004F1341" w:rsidP="004F13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1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4F1341" w:rsidRPr="004F1341" w:rsidRDefault="004F1341" w:rsidP="004F13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1341" w:rsidRPr="004F1341" w:rsidRDefault="004F1341" w:rsidP="004F13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13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(руб. коп.)</w:t>
                  </w:r>
                </w:p>
              </w:tc>
              <w:tc>
                <w:tcPr>
                  <w:tcW w:w="23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1341" w:rsidRPr="004F1341" w:rsidRDefault="004F1341" w:rsidP="004F13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13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(руб. коп.)</w:t>
                  </w:r>
                </w:p>
              </w:tc>
            </w:tr>
            <w:tr w:rsidR="004F1341" w:rsidRPr="004F1341" w:rsidTr="004F1341">
              <w:trPr>
                <w:gridAfter w:val="2"/>
                <w:wAfter w:w="1416" w:type="dxa"/>
                <w:trHeight w:val="300"/>
              </w:trPr>
              <w:tc>
                <w:tcPr>
                  <w:tcW w:w="3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341" w:rsidRPr="004F1341" w:rsidRDefault="004F1341" w:rsidP="004F13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F1341" w:rsidRPr="004F1341" w:rsidRDefault="004F1341" w:rsidP="004F13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F1341" w:rsidRPr="004F1341" w:rsidRDefault="004F1341" w:rsidP="004F13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1341" w:rsidRPr="004F1341" w:rsidRDefault="004F1341" w:rsidP="004F13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F1341" w:rsidRPr="004F1341" w:rsidTr="004F1341">
              <w:trPr>
                <w:gridAfter w:val="2"/>
                <w:wAfter w:w="1416" w:type="dxa"/>
                <w:trHeight w:val="300"/>
              </w:trPr>
              <w:tc>
                <w:tcPr>
                  <w:tcW w:w="3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341" w:rsidRPr="004F1341" w:rsidRDefault="004F1341" w:rsidP="004F13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1341" w:rsidRPr="004F1341" w:rsidRDefault="004F1341" w:rsidP="004F13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1341" w:rsidRPr="004F1341" w:rsidRDefault="004F1341" w:rsidP="004F13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1341" w:rsidRPr="004F1341" w:rsidRDefault="004F1341" w:rsidP="004F13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F1341" w:rsidRPr="004F1341" w:rsidTr="004F1341">
              <w:trPr>
                <w:gridAfter w:val="2"/>
                <w:wAfter w:w="1416" w:type="dxa"/>
                <w:trHeight w:val="300"/>
              </w:trPr>
              <w:tc>
                <w:tcPr>
                  <w:tcW w:w="3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1341" w:rsidRPr="004F1341" w:rsidRDefault="004F1341" w:rsidP="004F13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F134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ИТОГО:</w:t>
                  </w:r>
                </w:p>
              </w:tc>
              <w:tc>
                <w:tcPr>
                  <w:tcW w:w="13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1341" w:rsidRPr="004F1341" w:rsidRDefault="004F1341" w:rsidP="004F13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1341" w:rsidRPr="004F1341" w:rsidRDefault="004F1341" w:rsidP="004F13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1341" w:rsidRPr="004F1341" w:rsidRDefault="004F1341" w:rsidP="004F13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F1341" w:rsidRPr="004F1341" w:rsidTr="004F1341">
              <w:trPr>
                <w:trHeight w:val="255"/>
              </w:trPr>
              <w:tc>
                <w:tcPr>
                  <w:tcW w:w="3639" w:type="dxa"/>
                </w:tcPr>
                <w:p w:rsidR="004F1341" w:rsidRPr="004F1341" w:rsidRDefault="004F1341" w:rsidP="004F13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9" w:type="dxa"/>
                  <w:gridSpan w:val="2"/>
                  <w:noWrap/>
                  <w:vAlign w:val="bottom"/>
                </w:tcPr>
                <w:p w:rsidR="004F1341" w:rsidRPr="004F1341" w:rsidRDefault="004F1341" w:rsidP="004F134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9" w:type="dxa"/>
                  <w:noWrap/>
                  <w:vAlign w:val="bottom"/>
                </w:tcPr>
                <w:p w:rsidR="004F1341" w:rsidRPr="004F1341" w:rsidRDefault="004F1341" w:rsidP="004F134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6" w:type="dxa"/>
                  <w:noWrap/>
                  <w:vAlign w:val="bottom"/>
                </w:tcPr>
                <w:p w:rsidR="004F1341" w:rsidRPr="004F1341" w:rsidRDefault="004F1341" w:rsidP="004F134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30" w:type="dxa"/>
                  <w:gridSpan w:val="3"/>
                  <w:noWrap/>
                  <w:vAlign w:val="bottom"/>
                </w:tcPr>
                <w:p w:rsidR="004F1341" w:rsidRPr="004F1341" w:rsidRDefault="004F1341" w:rsidP="004F134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F1341" w:rsidRPr="004F1341" w:rsidTr="004F1341">
              <w:trPr>
                <w:trHeight w:val="529"/>
              </w:trPr>
              <w:tc>
                <w:tcPr>
                  <w:tcW w:w="11093" w:type="dxa"/>
                  <w:gridSpan w:val="8"/>
                  <w:hideMark/>
                </w:tcPr>
                <w:p w:rsidR="004F1341" w:rsidRPr="004F1341" w:rsidRDefault="004F1341" w:rsidP="004F13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F134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Акт составлен в двух экземплярах, по одному для каждой Стороны. Все работы выполнены с </w:t>
                  </w:r>
                  <w:proofErr w:type="gramStart"/>
                  <w:r w:rsidRPr="004F134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надлежащим</w:t>
                  </w:r>
                  <w:proofErr w:type="gramEnd"/>
                </w:p>
                <w:p w:rsidR="004F1341" w:rsidRPr="004F1341" w:rsidRDefault="004F1341" w:rsidP="004F13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F134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качеством, Стороны претензий друг к другу не имеют.</w:t>
                  </w:r>
                </w:p>
              </w:tc>
            </w:tr>
            <w:tr w:rsidR="004F1341" w:rsidRPr="004F1341" w:rsidTr="004F1341">
              <w:trPr>
                <w:gridAfter w:val="1"/>
                <w:wAfter w:w="1085" w:type="dxa"/>
              </w:trPr>
              <w:tc>
                <w:tcPr>
                  <w:tcW w:w="4786" w:type="dxa"/>
                  <w:gridSpan w:val="2"/>
                  <w:hideMark/>
                </w:tcPr>
                <w:p w:rsidR="004F1341" w:rsidRPr="004F1341" w:rsidRDefault="004F1341" w:rsidP="004F1341">
                  <w:pPr>
                    <w:spacing w:after="0" w:line="240" w:lineRule="auto"/>
                    <w:ind w:right="457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</w:pPr>
                  <w:r w:rsidRPr="004F134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Заказчик</w:t>
                  </w:r>
                </w:p>
                <w:p w:rsidR="004F1341" w:rsidRPr="004F1341" w:rsidRDefault="004F1341" w:rsidP="004F1341">
                  <w:pPr>
                    <w:spacing w:after="0" w:line="240" w:lineRule="auto"/>
                    <w:ind w:right="457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F134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__________________________________</w:t>
                  </w:r>
                </w:p>
              </w:tc>
              <w:tc>
                <w:tcPr>
                  <w:tcW w:w="5222" w:type="dxa"/>
                  <w:gridSpan w:val="5"/>
                  <w:hideMark/>
                </w:tcPr>
                <w:p w:rsidR="004F1341" w:rsidRPr="004F1341" w:rsidRDefault="004F1341" w:rsidP="004F1341">
                  <w:pPr>
                    <w:spacing w:after="0" w:line="240" w:lineRule="auto"/>
                    <w:ind w:right="457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F134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Исполнитель</w:t>
                  </w:r>
                </w:p>
                <w:p w:rsidR="004F1341" w:rsidRPr="004F1341" w:rsidRDefault="004F1341" w:rsidP="004F1341">
                  <w:pPr>
                    <w:spacing w:after="0" w:line="240" w:lineRule="auto"/>
                    <w:ind w:right="457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F134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_____________________________________</w:t>
                  </w:r>
                </w:p>
              </w:tc>
            </w:tr>
            <w:tr w:rsidR="004F1341" w:rsidRPr="004F1341" w:rsidTr="004F1341">
              <w:trPr>
                <w:gridAfter w:val="1"/>
                <w:wAfter w:w="1085" w:type="dxa"/>
                <w:trHeight w:val="393"/>
              </w:trPr>
              <w:tc>
                <w:tcPr>
                  <w:tcW w:w="4786" w:type="dxa"/>
                  <w:gridSpan w:val="2"/>
                  <w:hideMark/>
                </w:tcPr>
                <w:p w:rsidR="004F1341" w:rsidRPr="004F1341" w:rsidRDefault="004F1341" w:rsidP="004F1341">
                  <w:pPr>
                    <w:spacing w:after="0" w:line="240" w:lineRule="auto"/>
                    <w:ind w:right="457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F134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__________________ _______________</w:t>
                  </w:r>
                </w:p>
              </w:tc>
              <w:tc>
                <w:tcPr>
                  <w:tcW w:w="5222" w:type="dxa"/>
                  <w:gridSpan w:val="5"/>
                  <w:hideMark/>
                </w:tcPr>
                <w:p w:rsidR="004F1341" w:rsidRPr="004F1341" w:rsidRDefault="004F1341" w:rsidP="004F1341">
                  <w:pPr>
                    <w:spacing w:after="0" w:line="240" w:lineRule="auto"/>
                    <w:ind w:right="457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F134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_____________________ ________________ </w:t>
                  </w:r>
                </w:p>
              </w:tc>
            </w:tr>
            <w:tr w:rsidR="004F1341" w:rsidRPr="004F1341" w:rsidTr="004F1341">
              <w:trPr>
                <w:gridAfter w:val="1"/>
                <w:wAfter w:w="1085" w:type="dxa"/>
                <w:trHeight w:val="360"/>
              </w:trPr>
              <w:tc>
                <w:tcPr>
                  <w:tcW w:w="4786" w:type="dxa"/>
                  <w:gridSpan w:val="2"/>
                  <w:hideMark/>
                </w:tcPr>
                <w:p w:rsidR="004F1341" w:rsidRPr="004F1341" w:rsidRDefault="004F1341" w:rsidP="004F1341">
                  <w:pPr>
                    <w:spacing w:after="0" w:line="240" w:lineRule="auto"/>
                    <w:ind w:right="457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F134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«____»___________________20__  г.</w:t>
                  </w:r>
                </w:p>
              </w:tc>
              <w:tc>
                <w:tcPr>
                  <w:tcW w:w="5222" w:type="dxa"/>
                  <w:gridSpan w:val="5"/>
                  <w:hideMark/>
                </w:tcPr>
                <w:p w:rsidR="004F1341" w:rsidRPr="004F1341" w:rsidRDefault="004F1341" w:rsidP="004F1341">
                  <w:pPr>
                    <w:spacing w:after="0" w:line="240" w:lineRule="auto"/>
                    <w:ind w:right="457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F134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«____»___________________20__  г.</w:t>
                  </w:r>
                </w:p>
              </w:tc>
            </w:tr>
          </w:tbl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F1341" w:rsidRPr="004F1341" w:rsidRDefault="004F1341" w:rsidP="004F13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------------------------------------------------------------------------------------------------------------------------------------------------</w:t>
      </w:r>
    </w:p>
    <w:p w:rsidR="004F1341" w:rsidRPr="004F1341" w:rsidRDefault="004F1341" w:rsidP="004F13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приложение вступает в силу с «____» ______________ 20__ г. и является неотъемлемой частью Договора № __________________ от «____» _____________ 20__ г.</w:t>
      </w:r>
    </w:p>
    <w:p w:rsidR="004F1341" w:rsidRPr="004F1341" w:rsidRDefault="004F1341" w:rsidP="004F1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96"/>
        <w:gridCol w:w="5053"/>
      </w:tblGrid>
      <w:tr w:rsidR="004F1341" w:rsidRPr="004F1341" w:rsidTr="004F1341">
        <w:trPr>
          <w:trHeight w:val="719"/>
        </w:trPr>
        <w:tc>
          <w:tcPr>
            <w:tcW w:w="4796" w:type="dxa"/>
            <w:hideMark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Исполнитель</w:t>
            </w:r>
          </w:p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обязанности</w:t>
            </w:r>
          </w:p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директора УФПС </w:t>
            </w:r>
            <w:proofErr w:type="gramStart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филиала ФГУП</w:t>
            </w:r>
          </w:p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«Почта России»</w:t>
            </w:r>
          </w:p>
        </w:tc>
        <w:tc>
          <w:tcPr>
            <w:tcW w:w="5053" w:type="dxa"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Заказчик</w:t>
            </w:r>
          </w:p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341" w:rsidRPr="004F1341" w:rsidTr="004F1341">
        <w:trPr>
          <w:trHeight w:val="656"/>
        </w:trPr>
        <w:tc>
          <w:tcPr>
            <w:tcW w:w="4796" w:type="dxa"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__________________ </w:t>
            </w:r>
            <w:r w:rsidRPr="004F134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/Д.Н. Киселев</w:t>
            </w:r>
            <w:r w:rsidRPr="004F13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«_____»____________________2014_г.</w:t>
            </w:r>
          </w:p>
        </w:tc>
        <w:tc>
          <w:tcPr>
            <w:tcW w:w="5053" w:type="dxa"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Директор ОАО «Екатеринбургэнергосбыт»</w:t>
            </w:r>
          </w:p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__________________________ / С.Е. Попов</w:t>
            </w:r>
          </w:p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«_____»_____________________20___г.</w:t>
            </w:r>
          </w:p>
        </w:tc>
      </w:tr>
    </w:tbl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p w:rsidR="004F1341" w:rsidRPr="004F1341" w:rsidRDefault="004F1341" w:rsidP="004F134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1341" w:rsidRPr="004F1341" w:rsidRDefault="004F1341" w:rsidP="004F134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p w:rsidR="004F1341" w:rsidRPr="004F1341" w:rsidRDefault="004F1341" w:rsidP="004F134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Приложение № 3  </w:t>
      </w:r>
    </w:p>
    <w:p w:rsidR="002A235B" w:rsidRPr="002A235B" w:rsidRDefault="004F1341" w:rsidP="002A23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="002A235B" w:rsidRPr="002A235B">
        <w:rPr>
          <w:rFonts w:ascii="Times New Roman" w:eastAsia="Times New Roman" w:hAnsi="Times New Roman" w:cs="Times New Roman"/>
          <w:sz w:val="20"/>
          <w:szCs w:val="20"/>
          <w:lang w:eastAsia="ru-RU"/>
        </w:rPr>
        <w:t>к Договору № _________</w:t>
      </w:r>
    </w:p>
    <w:p w:rsidR="002A235B" w:rsidRPr="002A235B" w:rsidRDefault="002A235B" w:rsidP="002A23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3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2A23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«</w:t>
      </w:r>
      <w:r w:rsidRPr="002A235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____</w:t>
      </w:r>
      <w:r w:rsidRPr="002A235B">
        <w:rPr>
          <w:rFonts w:ascii="Times New Roman" w:eastAsia="Times New Roman" w:hAnsi="Times New Roman" w:cs="Times New Roman"/>
          <w:sz w:val="20"/>
          <w:szCs w:val="20"/>
          <w:lang w:eastAsia="ru-RU"/>
        </w:rPr>
        <w:t>» ______ 20___ г.</w:t>
      </w:r>
    </w:p>
    <w:p w:rsidR="004F1341" w:rsidRPr="004F1341" w:rsidRDefault="004F1341" w:rsidP="002A23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ОБРАЗЕЦ</w:t>
      </w:r>
    </w:p>
    <w:p w:rsidR="004F1341" w:rsidRPr="004F1341" w:rsidRDefault="004F1341" w:rsidP="004F134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График сдачи почтовых отправлений</w:t>
      </w:r>
    </w:p>
    <w:p w:rsidR="004F1341" w:rsidRPr="004F1341" w:rsidRDefault="004F1341" w:rsidP="004F1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на  ____________________20____года</w:t>
      </w: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2463"/>
        <w:gridCol w:w="2464"/>
        <w:gridCol w:w="2464"/>
      </w:tblGrid>
      <w:tr w:rsidR="004F1341" w:rsidRPr="004F1341" w:rsidTr="004F134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сдачи почтовых отправлений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отправки почтовых отправлений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и категория почтовых отправлений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</w:tr>
      <w:tr w:rsidR="004F1341" w:rsidRPr="004F1341" w:rsidTr="004F134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341" w:rsidRPr="004F1341" w:rsidTr="004F134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341" w:rsidRPr="004F1341" w:rsidTr="004F134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________________________</w:t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________  _________ </w:t>
      </w:r>
    </w:p>
    <w:p w:rsidR="004F1341" w:rsidRPr="004F1341" w:rsidRDefault="004F1341" w:rsidP="004F1341">
      <w:pPr>
        <w:spacing w:after="0" w:line="240" w:lineRule="auto"/>
        <w:ind w:left="28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(ФИО, должность)                     (подпись)</w:t>
      </w: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Согласовано</w:t>
      </w:r>
    </w:p>
    <w:p w:rsidR="004F1341" w:rsidRPr="004F1341" w:rsidRDefault="004F1341" w:rsidP="004F1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Руководитель ответственного подразделения представителя УФПС </w:t>
      </w:r>
      <w:proofErr w:type="gramStart"/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СО</w:t>
      </w:r>
      <w:proofErr w:type="gramEnd"/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филиала ФГУП «Почта России», ответственного по Договору ______________________</w:t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_________________ </w:t>
      </w:r>
    </w:p>
    <w:p w:rsidR="004F1341" w:rsidRPr="004F1341" w:rsidRDefault="004F1341" w:rsidP="004F1341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(ФИО, должность)                     (подпись)</w:t>
      </w: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------------------------------------------------------------------------------------------------------------------------------------------------</w:t>
      </w: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приложение вступает в силу с  «____»____________20_ г. и является неотъемлемой частью Договора № __________от “____”__________________20_ г.</w:t>
      </w: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678"/>
      </w:tblGrid>
      <w:tr w:rsidR="004F1341" w:rsidRPr="004F1341" w:rsidTr="004F1341">
        <w:trPr>
          <w:trHeight w:val="90"/>
        </w:trPr>
        <w:tc>
          <w:tcPr>
            <w:tcW w:w="4786" w:type="dxa"/>
            <w:hideMark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обязанности</w:t>
            </w:r>
          </w:p>
        </w:tc>
        <w:tc>
          <w:tcPr>
            <w:tcW w:w="4678" w:type="dxa"/>
            <w:hideMark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</w:p>
        </w:tc>
      </w:tr>
      <w:tr w:rsidR="004F1341" w:rsidRPr="004F1341" w:rsidTr="004F1341">
        <w:tc>
          <w:tcPr>
            <w:tcW w:w="4786" w:type="dxa"/>
            <w:hideMark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директора УФПС </w:t>
            </w:r>
            <w:proofErr w:type="gramStart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филиала ФГУП</w:t>
            </w:r>
          </w:p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«Почта России»</w:t>
            </w:r>
          </w:p>
        </w:tc>
        <w:tc>
          <w:tcPr>
            <w:tcW w:w="4678" w:type="dxa"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ОАО «Екатеринбургэнергосбыт»</w:t>
            </w:r>
          </w:p>
        </w:tc>
      </w:tr>
      <w:tr w:rsidR="004F1341" w:rsidRPr="004F1341" w:rsidTr="004F1341">
        <w:trPr>
          <w:trHeight w:val="604"/>
        </w:trPr>
        <w:tc>
          <w:tcPr>
            <w:tcW w:w="4786" w:type="dxa"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 </w:t>
            </w:r>
            <w:r w:rsidRPr="004F134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/Д.Н. Киселев</w:t>
            </w: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</w:p>
        </w:tc>
        <w:tc>
          <w:tcPr>
            <w:tcW w:w="4678" w:type="dxa"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________________________________</w:t>
            </w:r>
            <w:r w:rsidRPr="004F1341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 xml:space="preserve"> /</w:t>
            </w:r>
            <w:r w:rsidRPr="004F1341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0"/>
                <w:szCs w:val="20"/>
                <w:lang w:eastAsia="ru-RU"/>
              </w:rPr>
              <w:t>С.Е. Попов</w:t>
            </w:r>
            <w:r w:rsidRPr="004F1341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>/</w:t>
            </w:r>
          </w:p>
        </w:tc>
      </w:tr>
      <w:tr w:rsidR="004F1341" w:rsidRPr="004F1341" w:rsidTr="004F1341">
        <w:trPr>
          <w:trHeight w:val="360"/>
        </w:trPr>
        <w:tc>
          <w:tcPr>
            <w:tcW w:w="4786" w:type="dxa"/>
            <w:hideMark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“___”___________________20__  г.</w:t>
            </w:r>
          </w:p>
        </w:tc>
        <w:tc>
          <w:tcPr>
            <w:tcW w:w="4678" w:type="dxa"/>
            <w:hideMark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“___”___________________20_  г.</w:t>
            </w:r>
          </w:p>
        </w:tc>
      </w:tr>
    </w:tbl>
    <w:p w:rsidR="004F1341" w:rsidRPr="004F1341" w:rsidRDefault="004F1341" w:rsidP="004F134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</w:p>
    <w:p w:rsidR="004F1341" w:rsidRPr="004F1341" w:rsidRDefault="004F1341" w:rsidP="004F134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</w:p>
    <w:p w:rsidR="004F1341" w:rsidRPr="004F1341" w:rsidRDefault="004F1341" w:rsidP="004F134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</w:p>
    <w:p w:rsidR="004F1341" w:rsidRPr="004F1341" w:rsidRDefault="004F1341" w:rsidP="004F134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</w:p>
    <w:p w:rsidR="004F1341" w:rsidRPr="004F1341" w:rsidRDefault="004F1341" w:rsidP="004F134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Приложение № 4</w:t>
      </w:r>
    </w:p>
    <w:p w:rsidR="002A235B" w:rsidRPr="002A235B" w:rsidRDefault="004F1341" w:rsidP="002A23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</w:t>
      </w:r>
      <w:r w:rsidR="002A235B" w:rsidRPr="002A235B">
        <w:rPr>
          <w:rFonts w:ascii="Times New Roman" w:eastAsia="Times New Roman" w:hAnsi="Times New Roman" w:cs="Times New Roman"/>
          <w:sz w:val="20"/>
          <w:szCs w:val="20"/>
          <w:lang w:eastAsia="ru-RU"/>
        </w:rPr>
        <w:t>к Договору № _________</w:t>
      </w:r>
    </w:p>
    <w:p w:rsidR="002A235B" w:rsidRPr="002A235B" w:rsidRDefault="002A235B" w:rsidP="002A23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3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2A235B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</w:t>
      </w:r>
      <w:r w:rsidRPr="002A235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____</w:t>
      </w:r>
      <w:r w:rsidRPr="002A235B">
        <w:rPr>
          <w:rFonts w:ascii="Times New Roman" w:eastAsia="Times New Roman" w:hAnsi="Times New Roman" w:cs="Times New Roman"/>
          <w:sz w:val="20"/>
          <w:szCs w:val="20"/>
          <w:lang w:eastAsia="ru-RU"/>
        </w:rPr>
        <w:t>» ______ 20___ г.</w:t>
      </w:r>
    </w:p>
    <w:p w:rsidR="004F1341" w:rsidRPr="004F1341" w:rsidRDefault="004F1341" w:rsidP="002A23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</w:t>
      </w:r>
    </w:p>
    <w:p w:rsidR="004F1341" w:rsidRPr="004F1341" w:rsidRDefault="004F1341" w:rsidP="004F13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ОБРАЗЕЦ</w:t>
      </w:r>
    </w:p>
    <w:p w:rsidR="004F1341" w:rsidRPr="004F1341" w:rsidRDefault="004F1341" w:rsidP="004F134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</w:t>
      </w:r>
    </w:p>
    <w:p w:rsidR="004F1341" w:rsidRPr="004F1341" w:rsidRDefault="004F1341" w:rsidP="004F1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оказание дополнительных услуг</w:t>
      </w: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__________________________________________________________________________далее </w:t>
      </w:r>
      <w:proofErr w:type="gramStart"/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именуемое</w:t>
      </w:r>
      <w:proofErr w:type="gramEnd"/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Заказчик, действуя в соответствии с п. 2.1.7. Договора № _______ от «____»______________ 20__ г., настоящим  сообщает о необходимости оказания ему УФПС </w:t>
      </w:r>
      <w:proofErr w:type="gramStart"/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СО</w:t>
      </w:r>
      <w:proofErr w:type="gramEnd"/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филиалом ФГУП «Почта России»  дополнительных услуг по нижеследующему перечню по тарифам, согласованным в приложении № 1 к Договору № ______от «____»_____________  __________г.</w:t>
      </w: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5497"/>
        <w:gridCol w:w="4054"/>
      </w:tblGrid>
      <w:tr w:rsidR="004F1341" w:rsidRPr="004F1341" w:rsidTr="004F13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Дополнительной услуги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доп. услуг / период времени оказания доп. услуг</w:t>
            </w:r>
          </w:p>
        </w:tc>
      </w:tr>
      <w:tr w:rsidR="004F1341" w:rsidRPr="004F1341" w:rsidTr="004F13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341" w:rsidRPr="004F1341" w:rsidTr="004F13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341" w:rsidRPr="004F1341" w:rsidTr="004F13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341" w:rsidRPr="004F1341" w:rsidTr="004F13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F1341" w:rsidRPr="004F1341" w:rsidRDefault="004F1341" w:rsidP="004F1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      ________________________</w:t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________  _________ </w:t>
      </w:r>
    </w:p>
    <w:p w:rsidR="004F1341" w:rsidRPr="004F1341" w:rsidRDefault="004F1341" w:rsidP="004F1341">
      <w:pPr>
        <w:spacing w:after="0" w:line="240" w:lineRule="auto"/>
        <w:ind w:left="28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(ФИО, должность)                     (подпись)</w:t>
      </w: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Согласовано</w:t>
      </w:r>
    </w:p>
    <w:p w:rsidR="004F1341" w:rsidRPr="004F1341" w:rsidRDefault="004F1341" w:rsidP="004F1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Руководитель ответственного подразделения  представителя УФПС </w:t>
      </w:r>
      <w:proofErr w:type="gramStart"/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СО</w:t>
      </w:r>
      <w:proofErr w:type="gramEnd"/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филиала ФГУП «Почта России», ответственного по Договору _____________</w:t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_______________________ </w:t>
      </w:r>
    </w:p>
    <w:p w:rsidR="004F1341" w:rsidRPr="004F1341" w:rsidRDefault="004F1341" w:rsidP="004F1341">
      <w:pPr>
        <w:spacing w:after="0" w:line="240" w:lineRule="auto"/>
        <w:ind w:left="28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(ФИО, должность)            (подпись)</w:t>
      </w:r>
    </w:p>
    <w:p w:rsidR="004F1341" w:rsidRPr="004F1341" w:rsidRDefault="004F1341" w:rsidP="004F1341">
      <w:pPr>
        <w:spacing w:after="0" w:line="240" w:lineRule="auto"/>
        <w:ind w:left="28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ind w:left="28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-----------------------------------------------------------------------------------------------------------------------------------------------</w:t>
      </w: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приложение вступает в силу с «____»_____________ 20___ г. и является неотъемлемой частью Договора № _______от  «____»_______________20___ г.</w:t>
      </w: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678"/>
      </w:tblGrid>
      <w:tr w:rsidR="004F1341" w:rsidRPr="004F1341" w:rsidTr="004F1341">
        <w:trPr>
          <w:trHeight w:val="399"/>
        </w:trPr>
        <w:tc>
          <w:tcPr>
            <w:tcW w:w="4786" w:type="dxa"/>
            <w:hideMark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4678" w:type="dxa"/>
            <w:hideMark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</w:p>
        </w:tc>
      </w:tr>
      <w:tr w:rsidR="004F1341" w:rsidRPr="004F1341" w:rsidTr="004F1341">
        <w:tc>
          <w:tcPr>
            <w:tcW w:w="4786" w:type="dxa"/>
            <w:hideMark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обязанности</w:t>
            </w:r>
          </w:p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директора УФПС </w:t>
            </w:r>
            <w:proofErr w:type="gramStart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филиала ФГУП</w:t>
            </w:r>
          </w:p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«Почта России»</w:t>
            </w:r>
          </w:p>
        </w:tc>
        <w:tc>
          <w:tcPr>
            <w:tcW w:w="4678" w:type="dxa"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341" w:rsidRPr="004F1341" w:rsidTr="004F1341">
        <w:trPr>
          <w:trHeight w:val="604"/>
        </w:trPr>
        <w:tc>
          <w:tcPr>
            <w:tcW w:w="4786" w:type="dxa"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  <w:r w:rsidRPr="004F134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/Д.Н. Киселев</w:t>
            </w: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78" w:type="dxa"/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8"/>
            </w:tblGrid>
            <w:tr w:rsidR="004F1341" w:rsidRPr="004F1341" w:rsidTr="004F1341">
              <w:tc>
                <w:tcPr>
                  <w:tcW w:w="4678" w:type="dxa"/>
                  <w:vAlign w:val="bottom"/>
                  <w:hideMark/>
                </w:tcPr>
                <w:p w:rsidR="004F1341" w:rsidRPr="004F1341" w:rsidRDefault="004F1341" w:rsidP="004F13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13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Директор ОАО «Екатеринбургэнергосбыт»</w:t>
                  </w:r>
                </w:p>
              </w:tc>
            </w:tr>
            <w:tr w:rsidR="004F1341" w:rsidRPr="004F1341" w:rsidTr="004F1341">
              <w:trPr>
                <w:trHeight w:val="604"/>
              </w:trPr>
              <w:tc>
                <w:tcPr>
                  <w:tcW w:w="4678" w:type="dxa"/>
                </w:tcPr>
                <w:p w:rsidR="004F1341" w:rsidRPr="004F1341" w:rsidRDefault="004F1341" w:rsidP="004F13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4F1341" w:rsidRPr="004F1341" w:rsidRDefault="004F1341" w:rsidP="004F13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F134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________________________________</w:t>
                  </w:r>
                  <w:r w:rsidRPr="004F1341">
                    <w:rPr>
                      <w:rFonts w:ascii="Times New Roman" w:eastAsia="Times New Roman" w:hAnsi="Times New Roman" w:cs="Times New Roman"/>
                      <w:bCs/>
                      <w:snapToGrid w:val="0"/>
                      <w:sz w:val="20"/>
                      <w:szCs w:val="20"/>
                      <w:lang w:eastAsia="ru-RU"/>
                    </w:rPr>
                    <w:t xml:space="preserve"> /</w:t>
                  </w:r>
                  <w:r w:rsidRPr="004F134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napToGrid w:val="0"/>
                      <w:sz w:val="20"/>
                      <w:szCs w:val="20"/>
                      <w:lang w:eastAsia="ru-RU"/>
                    </w:rPr>
                    <w:t>С.Е. Попов</w:t>
                  </w:r>
                  <w:r w:rsidRPr="004F1341">
                    <w:rPr>
                      <w:rFonts w:ascii="Times New Roman" w:eastAsia="Times New Roman" w:hAnsi="Times New Roman" w:cs="Times New Roman"/>
                      <w:bCs/>
                      <w:snapToGrid w:val="0"/>
                      <w:sz w:val="20"/>
                      <w:szCs w:val="20"/>
                      <w:lang w:eastAsia="ru-RU"/>
                    </w:rPr>
                    <w:t>/</w:t>
                  </w:r>
                </w:p>
              </w:tc>
            </w:tr>
          </w:tbl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</w:tr>
      <w:tr w:rsidR="004F1341" w:rsidRPr="004F1341" w:rsidTr="004F1341">
        <w:trPr>
          <w:trHeight w:val="360"/>
        </w:trPr>
        <w:tc>
          <w:tcPr>
            <w:tcW w:w="4786" w:type="dxa"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«____»___________________20__  г.</w:t>
            </w:r>
          </w:p>
        </w:tc>
        <w:tc>
          <w:tcPr>
            <w:tcW w:w="4678" w:type="dxa"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«____»___________________20__  г.</w:t>
            </w:r>
          </w:p>
        </w:tc>
      </w:tr>
    </w:tbl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4F134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4F134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</w:t>
      </w: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</w:t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                               </w:t>
      </w:r>
    </w:p>
    <w:p w:rsidR="004F1341" w:rsidRPr="004F1341" w:rsidRDefault="004F1341" w:rsidP="004F1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</w:p>
    <w:p w:rsidR="004F1341" w:rsidRPr="004F1341" w:rsidRDefault="004F1341" w:rsidP="004F1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</w:t>
      </w:r>
    </w:p>
    <w:p w:rsidR="004F1341" w:rsidRPr="004F1341" w:rsidRDefault="004F1341" w:rsidP="004F1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4F1341" w:rsidRPr="004F1341" w:rsidRDefault="004F1341" w:rsidP="004F1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</w:p>
    <w:p w:rsidR="004F1341" w:rsidRPr="004F1341" w:rsidRDefault="004F1341" w:rsidP="004F1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Приложение № 5</w:t>
      </w:r>
    </w:p>
    <w:p w:rsidR="002A235B" w:rsidRPr="002A235B" w:rsidRDefault="004F1341" w:rsidP="002A235B">
      <w:pPr>
        <w:spacing w:after="0" w:line="240" w:lineRule="auto"/>
        <w:ind w:left="7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="002A235B" w:rsidRPr="002A235B">
        <w:rPr>
          <w:rFonts w:ascii="Times New Roman" w:eastAsia="Times New Roman" w:hAnsi="Times New Roman" w:cs="Times New Roman"/>
          <w:sz w:val="20"/>
          <w:szCs w:val="20"/>
          <w:lang w:eastAsia="ru-RU"/>
        </w:rPr>
        <w:t>к Договору № _________</w:t>
      </w:r>
    </w:p>
    <w:p w:rsidR="002A235B" w:rsidRPr="002A235B" w:rsidRDefault="002A235B" w:rsidP="002A235B">
      <w:pPr>
        <w:spacing w:after="0" w:line="240" w:lineRule="auto"/>
        <w:ind w:left="7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3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от «</w:t>
      </w:r>
      <w:r w:rsidRPr="002A235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____</w:t>
      </w:r>
      <w:r w:rsidRPr="002A235B">
        <w:rPr>
          <w:rFonts w:ascii="Times New Roman" w:eastAsia="Times New Roman" w:hAnsi="Times New Roman" w:cs="Times New Roman"/>
          <w:sz w:val="20"/>
          <w:szCs w:val="20"/>
          <w:lang w:eastAsia="ru-RU"/>
        </w:rPr>
        <w:t>» ______ 20___ г.</w:t>
      </w:r>
    </w:p>
    <w:p w:rsidR="004F1341" w:rsidRPr="004F1341" w:rsidRDefault="004F1341" w:rsidP="002A235B">
      <w:pPr>
        <w:spacing w:after="0" w:line="240" w:lineRule="auto"/>
        <w:ind w:left="7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</w:t>
      </w:r>
    </w:p>
    <w:p w:rsidR="004F1341" w:rsidRPr="004F1341" w:rsidRDefault="004F1341" w:rsidP="004F1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ОБРАЗЕЦ</w:t>
      </w:r>
    </w:p>
    <w:p w:rsidR="004F1341" w:rsidRPr="004F1341" w:rsidRDefault="004F1341" w:rsidP="004F134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Ф. 103-ф</w:t>
      </w:r>
    </w:p>
    <w:p w:rsidR="004F1341" w:rsidRPr="004F1341" w:rsidRDefault="004F1341" w:rsidP="004F1341">
      <w:pPr>
        <w:tabs>
          <w:tab w:val="left" w:pos="5400"/>
          <w:tab w:val="left" w:pos="6660"/>
        </w:tabs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СПИСОК № ______________</w:t>
      </w:r>
    </w:p>
    <w:p w:rsidR="004F1341" w:rsidRPr="004F1341" w:rsidRDefault="004F1341" w:rsidP="004F1341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простых почтовых отправлений</w:t>
      </w:r>
    </w:p>
    <w:p w:rsidR="004F1341" w:rsidRPr="004F1341" w:rsidRDefault="004F1341" w:rsidP="004F1341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от __________________</w:t>
      </w:r>
    </w:p>
    <w:p w:rsidR="004F1341" w:rsidRPr="004F1341" w:rsidRDefault="004F1341" w:rsidP="004F1341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(дата)</w:t>
      </w:r>
    </w:p>
    <w:p w:rsidR="004F1341" w:rsidRPr="004F1341" w:rsidRDefault="004F1341" w:rsidP="004F134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Отправитель __________________________________________________________________________________________</w:t>
      </w: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объекта почтовой связи (с указанием почтового индекса) места приема _____________________________________________________________________________________________________</w:t>
      </w: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962"/>
        <w:gridCol w:w="1800"/>
        <w:gridCol w:w="1507"/>
        <w:gridCol w:w="1666"/>
        <w:gridCol w:w="1687"/>
        <w:gridCol w:w="1440"/>
      </w:tblGrid>
      <w:tr w:rsidR="004F1341" w:rsidRPr="004F1341" w:rsidTr="004F1341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ind w:right="-6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  <w:p w:rsidR="004F1341" w:rsidRPr="004F1341" w:rsidRDefault="004F1341" w:rsidP="004F1341">
            <w:pPr>
              <w:spacing w:after="0" w:line="240" w:lineRule="auto"/>
              <w:ind w:right="-6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почтового отправления</w:t>
            </w:r>
          </w:p>
          <w:p w:rsidR="004F1341" w:rsidRPr="004F1341" w:rsidRDefault="004F1341" w:rsidP="004F1341">
            <w:pPr>
              <w:spacing w:after="0" w:line="240" w:lineRule="auto"/>
              <w:ind w:right="-6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 одного почтового отправления</w:t>
            </w:r>
          </w:p>
          <w:p w:rsidR="004F1341" w:rsidRPr="004F1341" w:rsidRDefault="004F1341" w:rsidP="004F134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(гр.)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ind w:right="-2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почтовых отправлений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единицу без НДС, (руб.)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тариф без НДС, (руб.)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ind w:right="2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НДС, (руб.)</w:t>
            </w:r>
          </w:p>
        </w:tc>
      </w:tr>
      <w:tr w:rsidR="004F1341" w:rsidRPr="004F1341" w:rsidTr="004F1341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341" w:rsidRPr="004F1341" w:rsidTr="004F1341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341" w:rsidRPr="004F1341" w:rsidTr="004F1341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Общее количество _____________________________________________________________________________________</w:t>
      </w: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Общая сумма платы за пересылку, включая НДС___________________________________________________________</w:t>
      </w: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13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(сумма цифрами и прописью)</w:t>
      </w: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1341">
        <w:rPr>
          <w:rFonts w:ascii="Times New Roman" w:eastAsia="Times New Roman" w:hAnsi="Times New Roman" w:cs="Times New Roman"/>
          <w:sz w:val="16"/>
          <w:szCs w:val="16"/>
          <w:lang w:eastAsia="ru-RU"/>
        </w:rPr>
        <w:t>НДС __________________________________________________________________________________________________________________________</w:t>
      </w: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13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(сумма цифрами и прописью)</w:t>
      </w: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1341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                                                                                      Принял ______________________________________</w:t>
      </w: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13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(подпись отправителя)                                                                                                                                                     (должность, подпись)</w:t>
      </w: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55245</wp:posOffset>
                </wp:positionV>
                <wp:extent cx="1151255" cy="914400"/>
                <wp:effectExtent l="7620" t="5715" r="12700" b="1333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25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405pt;margin-top:4.35pt;width:90.6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"/>
            </w:pict>
          </mc:Fallback>
        </mc:AlternateContent>
      </w: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13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Оттиск КПШ  ОПС</w:t>
      </w:r>
    </w:p>
    <w:p w:rsidR="004F1341" w:rsidRPr="004F1341" w:rsidRDefault="004F1341" w:rsidP="004F134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места приема</w:t>
      </w: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------------------------------------------------------------------------------------------------------------------------------------------------</w:t>
      </w:r>
    </w:p>
    <w:p w:rsidR="004F1341" w:rsidRPr="004F1341" w:rsidRDefault="004F1341" w:rsidP="004F134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приложение вступает в силу с «____»_____________ 20___ г. и является неотъемлемой частью Договора № _______от  «____»_______________20___ г.</w:t>
      </w:r>
    </w:p>
    <w:p w:rsidR="004F1341" w:rsidRPr="004F1341" w:rsidRDefault="004F1341" w:rsidP="004F134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678"/>
      </w:tblGrid>
      <w:tr w:rsidR="004F1341" w:rsidRPr="004F1341" w:rsidTr="004F1341">
        <w:trPr>
          <w:trHeight w:val="90"/>
        </w:trPr>
        <w:tc>
          <w:tcPr>
            <w:tcW w:w="4786" w:type="dxa"/>
            <w:hideMark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обязанности</w:t>
            </w:r>
          </w:p>
        </w:tc>
        <w:tc>
          <w:tcPr>
            <w:tcW w:w="4678" w:type="dxa"/>
            <w:hideMark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</w:p>
        </w:tc>
      </w:tr>
      <w:tr w:rsidR="004F1341" w:rsidRPr="004F1341" w:rsidTr="004F1341">
        <w:tc>
          <w:tcPr>
            <w:tcW w:w="4786" w:type="dxa"/>
            <w:hideMark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директора УФПС </w:t>
            </w:r>
            <w:proofErr w:type="gramStart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филиала ФГУП</w:t>
            </w:r>
          </w:p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«Почта России»</w:t>
            </w:r>
          </w:p>
        </w:tc>
        <w:tc>
          <w:tcPr>
            <w:tcW w:w="4678" w:type="dxa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ОАО «Екатеринбургэнергосбыт»</w:t>
            </w:r>
          </w:p>
        </w:tc>
      </w:tr>
      <w:tr w:rsidR="004F1341" w:rsidRPr="004F1341" w:rsidTr="004F1341">
        <w:trPr>
          <w:trHeight w:val="604"/>
        </w:trPr>
        <w:tc>
          <w:tcPr>
            <w:tcW w:w="4786" w:type="dxa"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  <w:r w:rsidRPr="004F134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/Д.Н. Киселев</w:t>
            </w: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678" w:type="dxa"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________________________________</w:t>
            </w:r>
            <w:r w:rsidRPr="004F1341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 xml:space="preserve"> /</w:t>
            </w:r>
            <w:r w:rsidRPr="004F1341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0"/>
                <w:szCs w:val="20"/>
                <w:lang w:eastAsia="ru-RU"/>
              </w:rPr>
              <w:t>С.Е. Попов</w:t>
            </w:r>
            <w:r w:rsidRPr="004F1341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>/</w:t>
            </w:r>
          </w:p>
        </w:tc>
      </w:tr>
      <w:tr w:rsidR="004F1341" w:rsidRPr="004F1341" w:rsidTr="004F1341">
        <w:trPr>
          <w:trHeight w:val="360"/>
        </w:trPr>
        <w:tc>
          <w:tcPr>
            <w:tcW w:w="4786" w:type="dxa"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4F1341" w:rsidRPr="004F1341" w:rsidRDefault="004F1341" w:rsidP="004F1341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         </w:t>
      </w:r>
    </w:p>
    <w:p w:rsidR="004F1341" w:rsidRPr="004F1341" w:rsidRDefault="004F1341" w:rsidP="004F1341">
      <w:pPr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</w:p>
    <w:p w:rsidR="004F1341" w:rsidRPr="004F1341" w:rsidRDefault="004F1341" w:rsidP="004F1341">
      <w:pPr>
        <w:spacing w:after="0" w:line="240" w:lineRule="auto"/>
        <w:ind w:left="920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p w:rsidR="004F1341" w:rsidRPr="004F1341" w:rsidRDefault="004F1341" w:rsidP="004F1341">
      <w:pPr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6</w:t>
      </w:r>
    </w:p>
    <w:p w:rsidR="004F1341" w:rsidRPr="004F1341" w:rsidRDefault="004F1341" w:rsidP="004F1341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Договору №  </w:t>
      </w:r>
      <w:r w:rsidR="002A235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5650865</wp:posOffset>
            </wp:positionV>
            <wp:extent cx="6781800" cy="276225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276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</w:t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</w:t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от «</w:t>
      </w:r>
      <w:r w:rsidR="00E6263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___</w:t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2A235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A235B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4F1341" w:rsidRPr="004F1341" w:rsidRDefault="004F1341" w:rsidP="004F1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2540</wp:posOffset>
            </wp:positionV>
            <wp:extent cx="6896100" cy="5705475"/>
            <wp:effectExtent l="0" t="0" r="0" b="952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0" t="28505" b="2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570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341" w:rsidRPr="004F1341" w:rsidRDefault="004F1341" w:rsidP="004F1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0</wp:posOffset>
            </wp:positionV>
            <wp:extent cx="6666230" cy="2132330"/>
            <wp:effectExtent l="0" t="0" r="1270" b="127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230" cy="2132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c">
            <w:drawing>
              <wp:inline distT="0" distB="0" distL="0" distR="0">
                <wp:extent cx="6657975" cy="2019300"/>
                <wp:effectExtent l="0" t="0" r="0" b="635"/>
                <wp:docPr id="8" name="Полотно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Полотно 8" o:spid="_x0000_s1026" editas="canvas" style="width:524.25pt;height:159pt;mso-position-horizontal-relative:char;mso-position-vertical-relative:line" coordsize="66579,2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T0HmH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579;height:20193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4F1341" w:rsidRPr="004F1341" w:rsidRDefault="004F1341" w:rsidP="004F1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35560</wp:posOffset>
            </wp:positionV>
            <wp:extent cx="6790690" cy="501713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690" cy="501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c">
            <w:drawing>
              <wp:inline distT="0" distB="0" distL="0" distR="0">
                <wp:extent cx="6781800" cy="4619625"/>
                <wp:effectExtent l="0" t="0" r="0" b="635"/>
                <wp:docPr id="6" name="Полотно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Полотно 6" o:spid="_x0000_s1026" editas="canvas" style="width:534pt;height:363.75pt;mso-position-horizontal-relative:char;mso-position-vertical-relative:line" coordsize="67818,46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TmLvBN4AAAAGAQAADwAAAAAAAAAAAAAAAABjAwAAZHJzL2Rv&#10;d25yZXYueG1sUEsFBgAAAAAEAAQA8wAAAG4EAAAAAA==&#10;">
                <v:shape id="_x0000_s1027" type="#_x0000_t75" style="position:absolute;width:67818;height:4619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4F1341" w:rsidRPr="004F1341" w:rsidRDefault="004F1341" w:rsidP="004F1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Настоящее приложение вступает в силу с «_____»_______________20__г. и является неотъемлемой частью </w:t>
      </w: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678"/>
      </w:tblGrid>
      <w:tr w:rsidR="004F1341" w:rsidRPr="004F1341" w:rsidTr="004F1341">
        <w:trPr>
          <w:trHeight w:val="90"/>
        </w:trPr>
        <w:tc>
          <w:tcPr>
            <w:tcW w:w="4786" w:type="dxa"/>
            <w:hideMark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обязанности</w:t>
            </w:r>
          </w:p>
        </w:tc>
        <w:tc>
          <w:tcPr>
            <w:tcW w:w="4678" w:type="dxa"/>
            <w:hideMark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Заказчик</w:t>
            </w:r>
          </w:p>
        </w:tc>
      </w:tr>
      <w:tr w:rsidR="004F1341" w:rsidRPr="004F1341" w:rsidTr="004F1341">
        <w:tc>
          <w:tcPr>
            <w:tcW w:w="4786" w:type="dxa"/>
            <w:hideMark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директора УФПС </w:t>
            </w:r>
            <w:proofErr w:type="gramStart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филиала ФГУП «Почта России»</w:t>
            </w:r>
          </w:p>
        </w:tc>
        <w:tc>
          <w:tcPr>
            <w:tcW w:w="4678" w:type="dxa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ОАО «Екатеринбургэнергосбыт»</w:t>
            </w:r>
          </w:p>
        </w:tc>
      </w:tr>
      <w:tr w:rsidR="004F1341" w:rsidRPr="004F1341" w:rsidTr="004F1341">
        <w:trPr>
          <w:trHeight w:val="604"/>
        </w:trPr>
        <w:tc>
          <w:tcPr>
            <w:tcW w:w="4786" w:type="dxa"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  <w:r w:rsidRPr="004F134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/Д.Н. Киселев</w:t>
            </w: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678" w:type="dxa"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______________________________</w:t>
            </w:r>
            <w:r w:rsidRPr="004F1341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 xml:space="preserve"> /</w:t>
            </w:r>
            <w:r w:rsidRPr="004F1341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0"/>
                <w:szCs w:val="20"/>
                <w:lang w:eastAsia="ru-RU"/>
              </w:rPr>
              <w:t>С.Е. Попов</w:t>
            </w:r>
            <w:r w:rsidRPr="004F1341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>/</w:t>
            </w:r>
          </w:p>
        </w:tc>
      </w:tr>
      <w:tr w:rsidR="004F1341" w:rsidRPr="004F1341" w:rsidTr="004F1341">
        <w:trPr>
          <w:trHeight w:val="360"/>
        </w:trPr>
        <w:tc>
          <w:tcPr>
            <w:tcW w:w="4786" w:type="dxa"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4F1341" w:rsidRPr="004F1341" w:rsidRDefault="004F1341" w:rsidP="004F1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1" w:rsidRPr="004F1341" w:rsidRDefault="004F1341" w:rsidP="004F1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800100" cy="1828800"/>
                <wp:effectExtent l="0" t="0" r="1905" b="6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8001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1341" w:rsidRDefault="004F1341" w:rsidP="004F13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Приложение № 7 </w:t>
                            </w:r>
                          </w:p>
                          <w:p w:rsidR="004F1341" w:rsidRDefault="004F1341" w:rsidP="004F13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 Договору №  __________</w:t>
                            </w:r>
                          </w:p>
                          <w:p w:rsidR="004F1341" w:rsidRDefault="004F1341" w:rsidP="004F13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от «_____»__________ 20__ г.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9pt;margin-top:-18pt;width:63pt;height:2in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" stroked="f">
                <v:textbox style="layout-flow:vertical;mso-layout-flow-alt:bottom-to-top">
                  <w:txbxContent>
                    <w:p w:rsidR="004F1341" w:rsidRDefault="004F1341" w:rsidP="004F134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Приложение № 7 </w:t>
                      </w:r>
                    </w:p>
                    <w:p w:rsidR="004F1341" w:rsidRDefault="004F1341" w:rsidP="004F134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 Договору №  __________</w:t>
                      </w:r>
                    </w:p>
                    <w:p w:rsidR="004F1341" w:rsidRDefault="004F1341" w:rsidP="004F134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от «_____»__________ 20__ г.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-133985</wp:posOffset>
                </wp:positionV>
                <wp:extent cx="800100" cy="1828800"/>
                <wp:effectExtent l="0" t="0" r="1905" b="12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8001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1341" w:rsidRDefault="004F1341" w:rsidP="004F13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Приложение № 7 </w:t>
                            </w:r>
                          </w:p>
                          <w:p w:rsidR="004F1341" w:rsidRDefault="004F1341" w:rsidP="004F13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к Договору №  </w:t>
                            </w:r>
                            <w:r w:rsidR="002A235B">
                              <w:rPr>
                                <w:sz w:val="20"/>
                                <w:szCs w:val="20"/>
                              </w:rPr>
                              <w:t>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F1341" w:rsidRDefault="004F1341" w:rsidP="004F13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от  «01» января 2015 г.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margin-left:-9pt;margin-top:-10.55pt;width:63pt;height:2in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" stroked="f">
                <v:textbox style="layout-flow:vertical;mso-layout-flow-alt:bottom-to-top">
                  <w:txbxContent>
                    <w:p w:rsidR="004F1341" w:rsidRDefault="004F1341" w:rsidP="004F134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Приложение № 7 </w:t>
                      </w:r>
                    </w:p>
                    <w:p w:rsidR="004F1341" w:rsidRDefault="004F1341" w:rsidP="004F134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к Договору №  </w:t>
                      </w:r>
                      <w:r w:rsidR="002A235B">
                        <w:rPr>
                          <w:sz w:val="20"/>
                          <w:szCs w:val="20"/>
                        </w:rPr>
                        <w:t>______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4F1341" w:rsidRDefault="004F1341" w:rsidP="004F134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от  «01» января 2015 г.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6562725" cy="9020175"/>
            <wp:effectExtent l="0" t="0" r="9525" b="9525"/>
            <wp:wrapSquare wrapText="bothSides"/>
            <wp:docPr id="3" name="Рисунок 3" descr="образ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бразец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902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341" w:rsidRPr="004F1341" w:rsidRDefault="004F1341" w:rsidP="004F1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4F1341" w:rsidRPr="004F1341">
          <w:pgSz w:w="11906" w:h="16838"/>
          <w:pgMar w:top="539" w:right="851" w:bottom="720" w:left="567" w:header="709" w:footer="709" w:gutter="0"/>
          <w:cols w:space="720"/>
        </w:sectPr>
      </w:pPr>
    </w:p>
    <w:p w:rsidR="004F1341" w:rsidRPr="004F1341" w:rsidRDefault="004F1341" w:rsidP="004F1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-342900</wp:posOffset>
                </wp:positionV>
                <wp:extent cx="2400300" cy="800100"/>
                <wp:effectExtent l="381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1341" w:rsidRDefault="004F1341" w:rsidP="004F13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F1341" w:rsidRDefault="004F1341" w:rsidP="004F13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F1341" w:rsidRDefault="004F1341" w:rsidP="004F13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Приложение № 8 </w:t>
                            </w:r>
                          </w:p>
                          <w:p w:rsidR="004F1341" w:rsidRDefault="004F1341" w:rsidP="004F13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 Договору № 10-2/370</w:t>
                            </w:r>
                          </w:p>
                          <w:p w:rsidR="004F1341" w:rsidRDefault="004F1341" w:rsidP="004F1341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от «01» января 2015 г.</w:t>
                            </w:r>
                          </w:p>
                          <w:p w:rsidR="004F1341" w:rsidRDefault="004F1341" w:rsidP="004F13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margin-left:5in;margin-top:-27pt;width:189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" stroked="f">
                <v:textbox>
                  <w:txbxContent>
                    <w:p w:rsidR="004F1341" w:rsidRDefault="004F1341" w:rsidP="004F1341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4F1341" w:rsidRDefault="004F1341" w:rsidP="004F1341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4F1341" w:rsidRDefault="004F1341" w:rsidP="004F134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Приложение № 8 </w:t>
                      </w:r>
                    </w:p>
                    <w:p w:rsidR="004F1341" w:rsidRDefault="004F1341" w:rsidP="004F134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 Договору № 10-2/370</w:t>
                      </w:r>
                    </w:p>
                    <w:p w:rsidR="004F1341" w:rsidRDefault="004F1341" w:rsidP="004F1341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от «01» января 2015 г.</w:t>
                      </w:r>
                    </w:p>
                    <w:p w:rsidR="004F1341" w:rsidRDefault="004F1341" w:rsidP="004F134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65900" cy="8463280"/>
            <wp:effectExtent l="0" t="0" r="6350" b="0"/>
            <wp:docPr id="1" name="Рисунок 1" descr="уведом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ведомление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0" cy="846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341" w:rsidRPr="004F1341" w:rsidRDefault="004F1341" w:rsidP="004F1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678"/>
      </w:tblGrid>
      <w:tr w:rsidR="004F1341" w:rsidRPr="004F1341" w:rsidTr="004F1341">
        <w:trPr>
          <w:trHeight w:val="90"/>
        </w:trPr>
        <w:tc>
          <w:tcPr>
            <w:tcW w:w="4786" w:type="dxa"/>
            <w:hideMark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обязанности</w:t>
            </w:r>
          </w:p>
        </w:tc>
        <w:tc>
          <w:tcPr>
            <w:tcW w:w="4678" w:type="dxa"/>
            <w:hideMark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</w:p>
        </w:tc>
      </w:tr>
      <w:tr w:rsidR="004F1341" w:rsidRPr="004F1341" w:rsidTr="004F1341">
        <w:tc>
          <w:tcPr>
            <w:tcW w:w="4786" w:type="dxa"/>
            <w:hideMark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директора УФПС </w:t>
            </w:r>
            <w:proofErr w:type="gramStart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филиала ФГУП «Почта России»</w:t>
            </w:r>
          </w:p>
        </w:tc>
        <w:tc>
          <w:tcPr>
            <w:tcW w:w="4678" w:type="dxa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ОАО «Екатеринбургэнергосбыт»</w:t>
            </w:r>
          </w:p>
        </w:tc>
      </w:tr>
      <w:tr w:rsidR="004F1341" w:rsidRPr="004F1341" w:rsidTr="004F1341">
        <w:trPr>
          <w:trHeight w:val="604"/>
        </w:trPr>
        <w:tc>
          <w:tcPr>
            <w:tcW w:w="4786" w:type="dxa"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  <w:r w:rsidRPr="004F134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/Д.Н. Киселев</w:t>
            </w: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678" w:type="dxa"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______________________________</w:t>
            </w:r>
            <w:r w:rsidRPr="004F1341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 xml:space="preserve"> /</w:t>
            </w:r>
            <w:r w:rsidRPr="004F1341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0"/>
                <w:szCs w:val="20"/>
                <w:lang w:eastAsia="ru-RU"/>
              </w:rPr>
              <w:t>С.Е. Попов</w:t>
            </w:r>
            <w:r w:rsidRPr="004F1341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>/</w:t>
            </w:r>
          </w:p>
        </w:tc>
      </w:tr>
    </w:tbl>
    <w:p w:rsidR="004F1341" w:rsidRPr="004F1341" w:rsidRDefault="004F1341" w:rsidP="004F1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341" w:rsidRPr="004F1341" w:rsidRDefault="004F1341" w:rsidP="004F1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Карточка сведений о контрагенте</w:t>
      </w:r>
    </w:p>
    <w:p w:rsidR="004F1341" w:rsidRPr="004F1341" w:rsidRDefault="004F1341" w:rsidP="004F1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договору  № </w:t>
      </w:r>
      <w:r w:rsidR="002A23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4F1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«</w:t>
      </w:r>
      <w:r w:rsidR="00E6263C" w:rsidRPr="00567D7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4F1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A23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4F1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2A235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4F1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F1341" w:rsidRPr="004F1341" w:rsidRDefault="004F1341" w:rsidP="004F13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3543"/>
        <w:gridCol w:w="2169"/>
      </w:tblGrid>
      <w:tr w:rsidR="004F1341" w:rsidRPr="004F1341" w:rsidTr="004F13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F1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F1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заполняемого поля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контрагенте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F1341" w:rsidRPr="004F1341" w:rsidTr="004F13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341" w:rsidRPr="004F1341" w:rsidTr="004F13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организации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341" w:rsidRPr="004F1341" w:rsidTr="004F13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341" w:rsidRPr="004F1341" w:rsidTr="004F13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юридический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341" w:rsidRPr="004F1341" w:rsidTr="004F13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почтовый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341" w:rsidRPr="004F1341" w:rsidTr="004F1341">
        <w:trPr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деятельности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341" w:rsidRPr="004F1341" w:rsidTr="004F13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341" w:rsidRPr="004F1341" w:rsidTr="004F13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341" w:rsidRPr="004F1341" w:rsidTr="004F13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341" w:rsidRPr="004F1341" w:rsidTr="004F13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ОКОГУ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341" w:rsidRPr="004F1341" w:rsidTr="004F13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341" w:rsidRPr="004F1341" w:rsidTr="004F13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ОКВЭД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341" w:rsidRPr="004F1341" w:rsidTr="004F13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ОКФС/ОКОПФ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341" w:rsidRPr="004F1341" w:rsidTr="004F13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банка, в </w:t>
            </w:r>
            <w:proofErr w:type="spellStart"/>
            <w:r w:rsidRPr="004F1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F1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место (город) нахождения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341" w:rsidRPr="004F1341" w:rsidTr="004F1341">
        <w:trPr>
          <w:trHeight w:val="4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341" w:rsidRPr="004F1341" w:rsidTr="004F1341">
        <w:trPr>
          <w:trHeight w:val="5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Корреспондентский счет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341" w:rsidRPr="004F1341" w:rsidTr="004F1341">
        <w:trPr>
          <w:trHeight w:val="4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341" w:rsidRPr="004F1341" w:rsidTr="004F1341">
        <w:trPr>
          <w:trHeight w:val="4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категория почтового отправления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341" w:rsidRPr="004F1341" w:rsidTr="004F1341">
        <w:trPr>
          <w:trHeight w:val="4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Среднемесячный планируемый объем (руб.)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341" w:rsidRPr="004F1341" w:rsidTr="004F1341">
        <w:trPr>
          <w:trHeight w:val="4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Среднемесячное планируемое количество  (шт.)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341" w:rsidRPr="004F1341" w:rsidTr="004F13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руководителя организации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341" w:rsidRPr="004F1341" w:rsidTr="004F13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организации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341" w:rsidRPr="004F1341" w:rsidTr="004F13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главного бухгалтера</w:t>
            </w:r>
          </w:p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341" w:rsidRPr="004F1341" w:rsidTr="004F13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исполнителя договора (контактного лица) организации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341" w:rsidRPr="004F1341" w:rsidTr="004F13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телефона, факсимильной связи, адрес электронной почты исполнителя договора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1341" w:rsidRPr="004F1341" w:rsidRDefault="004F1341" w:rsidP="004F1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4F1341" w:rsidRPr="004F1341" w:rsidRDefault="004F1341" w:rsidP="004F1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Исполнитель договора  __________________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678"/>
      </w:tblGrid>
      <w:tr w:rsidR="004F1341" w:rsidRPr="004F1341" w:rsidTr="004F1341">
        <w:trPr>
          <w:trHeight w:val="90"/>
        </w:trPr>
        <w:tc>
          <w:tcPr>
            <w:tcW w:w="4786" w:type="dxa"/>
            <w:hideMark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обязанности</w:t>
            </w:r>
          </w:p>
        </w:tc>
        <w:tc>
          <w:tcPr>
            <w:tcW w:w="4678" w:type="dxa"/>
            <w:hideMark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Заказчик</w:t>
            </w:r>
          </w:p>
        </w:tc>
      </w:tr>
      <w:tr w:rsidR="004F1341" w:rsidRPr="004F1341" w:rsidTr="004F1341">
        <w:tc>
          <w:tcPr>
            <w:tcW w:w="4786" w:type="dxa"/>
            <w:hideMark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директора УФПС </w:t>
            </w:r>
            <w:proofErr w:type="gramStart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филиала ФГУП «Почта России»</w:t>
            </w:r>
          </w:p>
        </w:tc>
        <w:tc>
          <w:tcPr>
            <w:tcW w:w="4678" w:type="dxa"/>
            <w:hideMark/>
          </w:tcPr>
          <w:p w:rsidR="004F1341" w:rsidRPr="004F1341" w:rsidRDefault="004F1341" w:rsidP="004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ОАО «Екатеринбургэнергосбыт»</w:t>
            </w:r>
          </w:p>
        </w:tc>
      </w:tr>
      <w:tr w:rsidR="004F1341" w:rsidRPr="004F1341" w:rsidTr="004F1341">
        <w:trPr>
          <w:trHeight w:val="604"/>
        </w:trPr>
        <w:tc>
          <w:tcPr>
            <w:tcW w:w="4786" w:type="dxa"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  <w:r w:rsidRPr="004F134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/Д.Н. Киселев</w:t>
            </w:r>
            <w:r w:rsidR="002A235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/</w:t>
            </w:r>
            <w:r w:rsidRPr="004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678" w:type="dxa"/>
            <w:vAlign w:val="bottom"/>
            <w:hideMark/>
          </w:tcPr>
          <w:p w:rsidR="004F1341" w:rsidRPr="004F1341" w:rsidRDefault="004F1341" w:rsidP="004F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______________________________</w:t>
            </w:r>
            <w:r w:rsidRPr="004F1341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 xml:space="preserve"> /</w:t>
            </w:r>
            <w:r w:rsidRPr="004F1341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0"/>
                <w:szCs w:val="20"/>
                <w:lang w:eastAsia="ru-RU"/>
              </w:rPr>
              <w:t>С.Е. Попов</w:t>
            </w:r>
            <w:r w:rsidRPr="004F1341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>/</w:t>
            </w:r>
          </w:p>
        </w:tc>
      </w:tr>
    </w:tbl>
    <w:p w:rsidR="004F1341" w:rsidRPr="004F1341" w:rsidRDefault="004F1341" w:rsidP="004F1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11A" w:rsidRDefault="00E8211A"/>
    <w:sectPr w:rsidR="00E8211A" w:rsidSect="004F1341">
      <w:headerReference w:type="even" r:id="rId16"/>
      <w:headerReference w:type="default" r:id="rId17"/>
      <w:pgSz w:w="11906" w:h="16838"/>
      <w:pgMar w:top="540" w:right="567" w:bottom="5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1D9" w:rsidRDefault="002D71D9">
      <w:pPr>
        <w:spacing w:after="0" w:line="240" w:lineRule="auto"/>
      </w:pPr>
      <w:r>
        <w:separator/>
      </w:r>
    </w:p>
  </w:endnote>
  <w:endnote w:type="continuationSeparator" w:id="0">
    <w:p w:rsidR="002D71D9" w:rsidRDefault="002D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1D9" w:rsidRDefault="002D71D9">
      <w:pPr>
        <w:spacing w:after="0" w:line="240" w:lineRule="auto"/>
      </w:pPr>
      <w:r>
        <w:separator/>
      </w:r>
    </w:p>
  </w:footnote>
  <w:footnote w:type="continuationSeparator" w:id="0">
    <w:p w:rsidR="002D71D9" w:rsidRDefault="002D7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341" w:rsidRDefault="004F1341" w:rsidP="004F134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F1341" w:rsidRDefault="004F134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341" w:rsidRDefault="004F1341" w:rsidP="004F134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55DD2">
      <w:rPr>
        <w:rStyle w:val="aa"/>
        <w:noProof/>
      </w:rPr>
      <w:t>22</w:t>
    </w:r>
    <w:r>
      <w:rPr>
        <w:rStyle w:val="aa"/>
      </w:rPr>
      <w:fldChar w:fldCharType="end"/>
    </w:r>
  </w:p>
  <w:p w:rsidR="004F1341" w:rsidRDefault="004F134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D2287"/>
    <w:multiLevelType w:val="hybridMultilevel"/>
    <w:tmpl w:val="928EE4A2"/>
    <w:lvl w:ilvl="0" w:tplc="C492C2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B61DFD"/>
    <w:multiLevelType w:val="hybridMultilevel"/>
    <w:tmpl w:val="C6C8682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5C61FC"/>
    <w:multiLevelType w:val="singleLevel"/>
    <w:tmpl w:val="891C7024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FD94D47"/>
    <w:multiLevelType w:val="hybridMultilevel"/>
    <w:tmpl w:val="B30E93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0F14F8"/>
    <w:multiLevelType w:val="hybridMultilevel"/>
    <w:tmpl w:val="4F3E6F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9A728F"/>
    <w:multiLevelType w:val="hybridMultilevel"/>
    <w:tmpl w:val="3AE02010"/>
    <w:lvl w:ilvl="0" w:tplc="F378D1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356DAD"/>
    <w:multiLevelType w:val="hybridMultilevel"/>
    <w:tmpl w:val="85F46204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A3E5081"/>
    <w:multiLevelType w:val="hybridMultilevel"/>
    <w:tmpl w:val="52A03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5648B0"/>
    <w:multiLevelType w:val="hybridMultilevel"/>
    <w:tmpl w:val="AFAAAC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FD7602"/>
    <w:multiLevelType w:val="singleLevel"/>
    <w:tmpl w:val="F12EF89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hint="default"/>
        <w:b/>
        <w:i w:val="0"/>
        <w:sz w:val="24"/>
        <w:u w:val="none"/>
      </w:rPr>
    </w:lvl>
  </w:abstractNum>
  <w:abstractNum w:abstractNumId="10">
    <w:nsid w:val="76FD0BA7"/>
    <w:multiLevelType w:val="hybridMultilevel"/>
    <w:tmpl w:val="93F6DB08"/>
    <w:lvl w:ilvl="0" w:tplc="0419000F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24"/>
        </w:tabs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44"/>
        </w:tabs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84"/>
        </w:tabs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04"/>
        </w:tabs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44"/>
        </w:tabs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64"/>
        </w:tabs>
        <w:ind w:left="7964" w:hanging="180"/>
      </w:pPr>
    </w:lvl>
  </w:abstractNum>
  <w:abstractNum w:abstractNumId="11">
    <w:nsid w:val="7B8E56F3"/>
    <w:multiLevelType w:val="hybridMultilevel"/>
    <w:tmpl w:val="C5886C9E"/>
    <w:lvl w:ilvl="0" w:tplc="C492C2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11"/>
  </w:num>
  <w:num w:numId="12">
    <w:abstractNumId w:val="5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106"/>
    <w:rsid w:val="00255DD2"/>
    <w:rsid w:val="002A235B"/>
    <w:rsid w:val="002D71D9"/>
    <w:rsid w:val="004F1341"/>
    <w:rsid w:val="00520BF4"/>
    <w:rsid w:val="00567D77"/>
    <w:rsid w:val="00845106"/>
    <w:rsid w:val="00D42CEF"/>
    <w:rsid w:val="00DA2291"/>
    <w:rsid w:val="00E6263C"/>
    <w:rsid w:val="00E8211A"/>
    <w:rsid w:val="00EB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F1341"/>
    <w:pPr>
      <w:keepNext/>
      <w:spacing w:after="0" w:line="240" w:lineRule="auto"/>
      <w:ind w:right="-1050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F134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F134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134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134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4F1341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34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F134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F134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134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13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F1341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rsid w:val="004F1341"/>
  </w:style>
  <w:style w:type="paragraph" w:customStyle="1" w:styleId="xl19">
    <w:name w:val="xl19"/>
    <w:basedOn w:val="a"/>
    <w:rsid w:val="004F134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4F1341"/>
    <w:pPr>
      <w:spacing w:after="0" w:line="240" w:lineRule="auto"/>
      <w:ind w:right="-1050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F13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4F1341"/>
    <w:pPr>
      <w:spacing w:after="0" w:line="240" w:lineRule="auto"/>
      <w:ind w:right="-105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F13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Indent 3"/>
    <w:basedOn w:val="a"/>
    <w:link w:val="32"/>
    <w:rsid w:val="004F1341"/>
    <w:pPr>
      <w:spacing w:after="0" w:line="240" w:lineRule="auto"/>
      <w:ind w:right="-1049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F13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4F1341"/>
    <w:pPr>
      <w:spacing w:after="0" w:line="240" w:lineRule="auto"/>
      <w:ind w:right="-1049" w:firstLine="72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F1341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styleId="33">
    <w:name w:val="Body Text 3"/>
    <w:basedOn w:val="a"/>
    <w:link w:val="34"/>
    <w:rsid w:val="004F1341"/>
    <w:pPr>
      <w:spacing w:after="0" w:line="240" w:lineRule="auto"/>
      <w:ind w:right="-104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4F13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4F13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4F13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4F1341"/>
    <w:rPr>
      <w:color w:val="0000FF"/>
      <w:u w:val="single"/>
    </w:rPr>
  </w:style>
  <w:style w:type="paragraph" w:styleId="a8">
    <w:name w:val="header"/>
    <w:basedOn w:val="a"/>
    <w:link w:val="a9"/>
    <w:rsid w:val="004F13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4F13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4F1341"/>
  </w:style>
  <w:style w:type="paragraph" w:customStyle="1" w:styleId="xl38">
    <w:name w:val="xl38"/>
    <w:basedOn w:val="a"/>
    <w:rsid w:val="004F134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b">
    <w:name w:val="Block Text"/>
    <w:basedOn w:val="a"/>
    <w:rsid w:val="004F1341"/>
    <w:pPr>
      <w:spacing w:after="0" w:line="240" w:lineRule="auto"/>
      <w:ind w:left="708" w:right="-393" w:firstLine="357"/>
      <w:jc w:val="both"/>
    </w:pPr>
    <w:rPr>
      <w:rFonts w:ascii="Times New Roman" w:eastAsia="Times New Roman" w:hAnsi="Times New Roman" w:cs="Times New Roman"/>
      <w:color w:val="FFFF99"/>
      <w:sz w:val="24"/>
      <w:szCs w:val="24"/>
      <w:lang w:eastAsia="ru-RU"/>
    </w:rPr>
  </w:style>
  <w:style w:type="table" w:styleId="ac">
    <w:name w:val="Table Grid"/>
    <w:basedOn w:val="a1"/>
    <w:rsid w:val="004F1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rsid w:val="004F1341"/>
    <w:pPr>
      <w:tabs>
        <w:tab w:val="center" w:pos="4153"/>
        <w:tab w:val="right" w:pos="8306"/>
      </w:tabs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4F1341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25">
    <w:name w:val="Знак2"/>
    <w:basedOn w:val="a"/>
    <w:rsid w:val="004F134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ext">
    <w:name w:val="Text"/>
    <w:basedOn w:val="a"/>
    <w:rsid w:val="004F1341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onsnormal">
    <w:name w:val="consnormal"/>
    <w:basedOn w:val="a"/>
    <w:rsid w:val="004F1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uiPriority w:val="99"/>
    <w:unhideWhenUsed/>
    <w:rsid w:val="004F1341"/>
    <w:rPr>
      <w:color w:val="800080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4F1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F13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F1341"/>
    <w:pPr>
      <w:keepNext/>
      <w:spacing w:after="0" w:line="240" w:lineRule="auto"/>
      <w:ind w:right="-1050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F134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F134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134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134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4F1341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34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F134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F134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134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13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F1341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rsid w:val="004F1341"/>
  </w:style>
  <w:style w:type="paragraph" w:customStyle="1" w:styleId="xl19">
    <w:name w:val="xl19"/>
    <w:basedOn w:val="a"/>
    <w:rsid w:val="004F134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4F1341"/>
    <w:pPr>
      <w:spacing w:after="0" w:line="240" w:lineRule="auto"/>
      <w:ind w:right="-1050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F13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4F1341"/>
    <w:pPr>
      <w:spacing w:after="0" w:line="240" w:lineRule="auto"/>
      <w:ind w:right="-105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F13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Indent 3"/>
    <w:basedOn w:val="a"/>
    <w:link w:val="32"/>
    <w:rsid w:val="004F1341"/>
    <w:pPr>
      <w:spacing w:after="0" w:line="240" w:lineRule="auto"/>
      <w:ind w:right="-1049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F13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4F1341"/>
    <w:pPr>
      <w:spacing w:after="0" w:line="240" w:lineRule="auto"/>
      <w:ind w:right="-1049" w:firstLine="72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F1341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styleId="33">
    <w:name w:val="Body Text 3"/>
    <w:basedOn w:val="a"/>
    <w:link w:val="34"/>
    <w:rsid w:val="004F1341"/>
    <w:pPr>
      <w:spacing w:after="0" w:line="240" w:lineRule="auto"/>
      <w:ind w:right="-104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4F13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4F13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4F13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4F1341"/>
    <w:rPr>
      <w:color w:val="0000FF"/>
      <w:u w:val="single"/>
    </w:rPr>
  </w:style>
  <w:style w:type="paragraph" w:styleId="a8">
    <w:name w:val="header"/>
    <w:basedOn w:val="a"/>
    <w:link w:val="a9"/>
    <w:rsid w:val="004F13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4F13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4F1341"/>
  </w:style>
  <w:style w:type="paragraph" w:customStyle="1" w:styleId="xl38">
    <w:name w:val="xl38"/>
    <w:basedOn w:val="a"/>
    <w:rsid w:val="004F134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b">
    <w:name w:val="Block Text"/>
    <w:basedOn w:val="a"/>
    <w:rsid w:val="004F1341"/>
    <w:pPr>
      <w:spacing w:after="0" w:line="240" w:lineRule="auto"/>
      <w:ind w:left="708" w:right="-393" w:firstLine="357"/>
      <w:jc w:val="both"/>
    </w:pPr>
    <w:rPr>
      <w:rFonts w:ascii="Times New Roman" w:eastAsia="Times New Roman" w:hAnsi="Times New Roman" w:cs="Times New Roman"/>
      <w:color w:val="FFFF99"/>
      <w:sz w:val="24"/>
      <w:szCs w:val="24"/>
      <w:lang w:eastAsia="ru-RU"/>
    </w:rPr>
  </w:style>
  <w:style w:type="table" w:styleId="ac">
    <w:name w:val="Table Grid"/>
    <w:basedOn w:val="a1"/>
    <w:rsid w:val="004F1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rsid w:val="004F1341"/>
    <w:pPr>
      <w:tabs>
        <w:tab w:val="center" w:pos="4153"/>
        <w:tab w:val="right" w:pos="8306"/>
      </w:tabs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4F1341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25">
    <w:name w:val="Знак2"/>
    <w:basedOn w:val="a"/>
    <w:rsid w:val="004F134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ext">
    <w:name w:val="Text"/>
    <w:basedOn w:val="a"/>
    <w:rsid w:val="004F1341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onsnormal">
    <w:name w:val="consnormal"/>
    <w:basedOn w:val="a"/>
    <w:rsid w:val="004F1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uiPriority w:val="99"/>
    <w:unhideWhenUsed/>
    <w:rsid w:val="004F1341"/>
    <w:rPr>
      <w:color w:val="800080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4F1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F1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sianpost.ru/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ffice@russianpost.ru" TargetMode="External"/><Relationship Id="rId14" Type="http://schemas.openxmlformats.org/officeDocument/2006/relationships/image" Target="media/image5.jpe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5BAFBD-103D-4976-B60F-FB98BDD9ACA2}"/>
</file>

<file path=customXml/itemProps2.xml><?xml version="1.0" encoding="utf-8"?>
<ds:datastoreItem xmlns:ds="http://schemas.openxmlformats.org/officeDocument/2006/customXml" ds:itemID="{6A3C473A-F68C-409C-939F-3E25775C33D2}"/>
</file>

<file path=customXml/itemProps3.xml><?xml version="1.0" encoding="utf-8"?>
<ds:datastoreItem xmlns:ds="http://schemas.openxmlformats.org/officeDocument/2006/customXml" ds:itemID="{011E61A4-E2FF-41FB-9ADC-02C3552997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23</Pages>
  <Words>8438</Words>
  <Characters>48102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56428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Елена Валерьевна</dc:creator>
  <cp:keywords/>
  <dc:description/>
  <cp:lastModifiedBy>Тимошенко Елена Валерьевна</cp:lastModifiedBy>
  <cp:revision>6</cp:revision>
  <dcterms:created xsi:type="dcterms:W3CDTF">2014-12-23T10:49:00Z</dcterms:created>
  <dcterms:modified xsi:type="dcterms:W3CDTF">2015-12-31T03:56:00Z</dcterms:modified>
</cp:coreProperties>
</file>