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49" w:rsidRPr="004F2549" w:rsidRDefault="004F2549" w:rsidP="004F2549">
      <w:pPr>
        <w:rPr>
          <w:b/>
        </w:rPr>
      </w:pPr>
      <w:r w:rsidRPr="004F2549">
        <w:rPr>
          <w:b/>
        </w:rPr>
        <w:t>П.п. Б п. 20 Постановление Правительства РФ №24 от 21.01.2004г.</w:t>
      </w:r>
    </w:p>
    <w:p w:rsidR="00E423F9" w:rsidRDefault="00E423F9" w:rsidP="00C00C86">
      <w:pPr>
        <w:autoSpaceDE w:val="0"/>
        <w:autoSpaceDN w:val="0"/>
        <w:adjustRightInd w:val="0"/>
        <w:ind w:firstLine="567"/>
        <w:jc w:val="both"/>
        <w:rPr>
          <w:rFonts w:eastAsia="TimesNewRoman"/>
          <w:b/>
        </w:rPr>
      </w:pPr>
    </w:p>
    <w:p w:rsidR="00C00C86" w:rsidRPr="00C00C86" w:rsidRDefault="00C00C86" w:rsidP="00C00C86">
      <w:pPr>
        <w:autoSpaceDE w:val="0"/>
        <w:autoSpaceDN w:val="0"/>
        <w:adjustRightInd w:val="0"/>
        <w:ind w:firstLine="567"/>
        <w:jc w:val="both"/>
        <w:rPr>
          <w:rFonts w:eastAsia="TimesNewRoman"/>
          <w:b/>
        </w:rPr>
      </w:pPr>
      <w:r w:rsidRPr="00C00C86">
        <w:rPr>
          <w:rFonts w:eastAsia="TimesNewRoman"/>
          <w:b/>
        </w:rPr>
        <w:t>Предмет договора энергоснабжения:</w:t>
      </w:r>
    </w:p>
    <w:p w:rsidR="00C00C86" w:rsidRPr="00C00C86" w:rsidRDefault="00C00C86" w:rsidP="00C00C86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proofErr w:type="gramStart"/>
      <w:r w:rsidRPr="00C00C86">
        <w:rPr>
          <w:rFonts w:eastAsia="TimesNewRoman"/>
        </w:rPr>
        <w:t>Гарантирующий поставщик обязуется осуществлять продажу электрической энергии (мощности), а также самостоятельно или через привлеченных третьих лиц оказывать услуги по передаче электрической энергии и услуги, оказание которых является неотъемлемой частью процесса поставки электрической энергии Абоненту, а Абонент обязуется оплачивать приобретаемую электрическую энергию (мощность) и оказанные услуги в объеме и на условиях настоящего Договора.</w:t>
      </w:r>
      <w:proofErr w:type="gramEnd"/>
    </w:p>
    <w:p w:rsidR="00C00C86" w:rsidRDefault="00C00C86" w:rsidP="00C00C86">
      <w:pPr>
        <w:autoSpaceDE w:val="0"/>
        <w:autoSpaceDN w:val="0"/>
        <w:adjustRightInd w:val="0"/>
        <w:ind w:firstLine="567"/>
        <w:jc w:val="both"/>
        <w:rPr>
          <w:rFonts w:eastAsia="TimesNewRoman"/>
          <w:b/>
        </w:rPr>
      </w:pPr>
    </w:p>
    <w:p w:rsidR="00C00C86" w:rsidRPr="00C00C86" w:rsidRDefault="00C00C86" w:rsidP="00C00C86">
      <w:pPr>
        <w:autoSpaceDE w:val="0"/>
        <w:autoSpaceDN w:val="0"/>
        <w:adjustRightInd w:val="0"/>
        <w:ind w:firstLine="567"/>
        <w:jc w:val="both"/>
        <w:rPr>
          <w:rFonts w:eastAsia="TimesNewRoman"/>
          <w:b/>
        </w:rPr>
      </w:pPr>
      <w:r w:rsidRPr="00C00C86">
        <w:rPr>
          <w:rFonts w:eastAsia="TimesNewRoman"/>
          <w:b/>
        </w:rPr>
        <w:t>Предмет договора купли-продажи электроэнергии:</w:t>
      </w:r>
    </w:p>
    <w:p w:rsidR="00C00C86" w:rsidRPr="00C00C86" w:rsidRDefault="00C00C86" w:rsidP="00C00C86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00C86">
        <w:rPr>
          <w:rFonts w:eastAsia="TimesNewRoman"/>
        </w:rPr>
        <w:t xml:space="preserve"> Гарантирующий поставщик обязуется осуществлять продажу электрической энергии, </w:t>
      </w:r>
      <w:r w:rsidRPr="002B1427">
        <w:rPr>
          <w:rFonts w:eastAsia="TimesNewRoman"/>
        </w:rPr>
        <w:t xml:space="preserve">а </w:t>
      </w:r>
      <w:r w:rsidR="000B31A5" w:rsidRPr="002B1427">
        <w:rPr>
          <w:rFonts w:eastAsia="TimesNewRoman"/>
        </w:rPr>
        <w:t>Покупатель</w:t>
      </w:r>
      <w:r w:rsidRPr="00C00C86">
        <w:rPr>
          <w:rFonts w:eastAsia="TimesNewRoman"/>
        </w:rPr>
        <w:t xml:space="preserve"> обязуется принимать и оплачивать приобретаемую электрическую энергию на условиях настоящего Договора, а также самостоятельно урегулировать отношения по передаче электрической энергии и отношения по оперативно-диспетчерскому управлению.</w:t>
      </w:r>
    </w:p>
    <w:p w:rsidR="00C00C86" w:rsidRDefault="00C00C86" w:rsidP="00C00C86">
      <w:pPr>
        <w:autoSpaceDE w:val="0"/>
        <w:autoSpaceDN w:val="0"/>
        <w:adjustRightInd w:val="0"/>
        <w:ind w:firstLine="567"/>
        <w:jc w:val="both"/>
        <w:rPr>
          <w:rFonts w:eastAsia="TimesNewRoman"/>
          <w:b/>
        </w:rPr>
      </w:pPr>
    </w:p>
    <w:p w:rsidR="00C00C86" w:rsidRPr="00C00C86" w:rsidRDefault="00C00C86" w:rsidP="00C00C86">
      <w:pPr>
        <w:autoSpaceDE w:val="0"/>
        <w:autoSpaceDN w:val="0"/>
        <w:adjustRightInd w:val="0"/>
        <w:ind w:firstLine="567"/>
        <w:jc w:val="both"/>
        <w:rPr>
          <w:rFonts w:eastAsia="TimesNewRoman"/>
          <w:b/>
        </w:rPr>
      </w:pPr>
      <w:r w:rsidRPr="00C00C86">
        <w:rPr>
          <w:rFonts w:eastAsia="TimesNewRoman"/>
          <w:b/>
        </w:rPr>
        <w:t>Срок де</w:t>
      </w:r>
      <w:r w:rsidR="00CC5963">
        <w:rPr>
          <w:rFonts w:eastAsia="TimesNewRoman"/>
          <w:b/>
        </w:rPr>
        <w:t>йствия договора энергоснабжения</w:t>
      </w:r>
      <w:r w:rsidRPr="00C00C86">
        <w:rPr>
          <w:rFonts w:eastAsia="TimesNewRoman"/>
          <w:b/>
        </w:rPr>
        <w:t>:</w:t>
      </w:r>
    </w:p>
    <w:p w:rsidR="00C00C86" w:rsidRPr="00C00C86" w:rsidRDefault="00C00C86" w:rsidP="00C00C86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00C86">
        <w:rPr>
          <w:rFonts w:eastAsia="TimesNewRoman"/>
        </w:rPr>
        <w:t>Срок действия договора -  с момента его подписания, но не ранее даты и времени начала оказания услуг п</w:t>
      </w:r>
      <w:r w:rsidR="00CC5963">
        <w:rPr>
          <w:rFonts w:eastAsia="TimesNewRoman"/>
        </w:rPr>
        <w:t>о передаче электрической энерги</w:t>
      </w:r>
      <w:r w:rsidR="002B1427">
        <w:rPr>
          <w:rFonts w:eastAsia="TimesNewRoman"/>
        </w:rPr>
        <w:t>и</w:t>
      </w:r>
      <w:r w:rsidRPr="00C00C86">
        <w:rPr>
          <w:rFonts w:eastAsia="TimesNewRoman"/>
        </w:rPr>
        <w:t>.</w:t>
      </w:r>
    </w:p>
    <w:p w:rsidR="006022A3" w:rsidRPr="002B1427" w:rsidRDefault="00C00C86" w:rsidP="006022A3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00C86">
        <w:rPr>
          <w:rFonts w:eastAsia="TimesNewRoman"/>
        </w:rPr>
        <w:t xml:space="preserve">Договор действует до 24 часов 31 </w:t>
      </w:r>
      <w:r w:rsidRPr="002B1427">
        <w:rPr>
          <w:rFonts w:eastAsia="TimesNewRoman"/>
        </w:rPr>
        <w:t>декабря 201</w:t>
      </w:r>
      <w:r w:rsidR="00CC5963" w:rsidRPr="002B1427">
        <w:rPr>
          <w:rFonts w:eastAsia="TimesNewRoman"/>
        </w:rPr>
        <w:t>6</w:t>
      </w:r>
      <w:r w:rsidRPr="002B1427">
        <w:rPr>
          <w:rFonts w:eastAsia="TimesNewRoman"/>
        </w:rPr>
        <w:t>г. и считается продленным на каждый последующий календарный год на тех же условиях, если за 30 дней до окончания срока его действия одна из Сторон не заявит о его прекращении или изменении, либо о заключении нового Договора.</w:t>
      </w:r>
    </w:p>
    <w:p w:rsidR="00CC5963" w:rsidRPr="002B1427" w:rsidRDefault="00CC5963" w:rsidP="006022A3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</w:p>
    <w:p w:rsidR="00C00C86" w:rsidRPr="002B1427" w:rsidRDefault="00CC5963" w:rsidP="00C00C86">
      <w:pPr>
        <w:autoSpaceDE w:val="0"/>
        <w:autoSpaceDN w:val="0"/>
        <w:adjustRightInd w:val="0"/>
        <w:ind w:firstLine="567"/>
        <w:jc w:val="both"/>
        <w:rPr>
          <w:rFonts w:eastAsia="TimesNewRoman"/>
          <w:b/>
        </w:rPr>
      </w:pPr>
      <w:r w:rsidRPr="002B1427">
        <w:rPr>
          <w:rFonts w:eastAsia="TimesNewRoman"/>
          <w:b/>
        </w:rPr>
        <w:t>Срок действия договора купли-продажи:</w:t>
      </w:r>
    </w:p>
    <w:p w:rsidR="00CC5963" w:rsidRPr="002B1427" w:rsidRDefault="00CC5963" w:rsidP="00CC5963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2B1427">
        <w:rPr>
          <w:rFonts w:eastAsia="TimesNewRoman"/>
        </w:rPr>
        <w:t>Срок действия договора -  с момента его подписания, но не ранее даты и времени начала оказания услуг по передаче электрической энергии на основании заключенного Покупателем договора оказания услуг по передаче электрической энергии.</w:t>
      </w:r>
    </w:p>
    <w:p w:rsidR="00CC5963" w:rsidRDefault="00CC5963" w:rsidP="00CC5963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2B1427">
        <w:rPr>
          <w:rFonts w:eastAsia="TimesNewRoman"/>
        </w:rPr>
        <w:t>Договор действует до 24 часов 31 декабря 2016г. и считается продленным на каждый последующий календарный год на тех же условиях, если за 30 дней до окончания срока его действия одна из Сторон не заявит о его прекращении или изменении, либо о заключении нового Договора.</w:t>
      </w:r>
    </w:p>
    <w:p w:rsidR="00CC5963" w:rsidRDefault="00CC5963" w:rsidP="00C00C86">
      <w:pPr>
        <w:autoSpaceDE w:val="0"/>
        <w:autoSpaceDN w:val="0"/>
        <w:adjustRightInd w:val="0"/>
        <w:ind w:firstLine="567"/>
        <w:jc w:val="both"/>
        <w:rPr>
          <w:rFonts w:eastAsia="TimesNewRoman"/>
          <w:b/>
        </w:rPr>
      </w:pPr>
    </w:p>
    <w:p w:rsidR="00C00C86" w:rsidRPr="00C00C86" w:rsidRDefault="00C00C86" w:rsidP="00C00C86">
      <w:pPr>
        <w:autoSpaceDE w:val="0"/>
        <w:autoSpaceDN w:val="0"/>
        <w:adjustRightInd w:val="0"/>
        <w:ind w:firstLine="567"/>
        <w:jc w:val="both"/>
        <w:rPr>
          <w:rFonts w:eastAsia="TimesNewRoman"/>
          <w:b/>
        </w:rPr>
      </w:pPr>
      <w:r w:rsidRPr="00C00C86">
        <w:rPr>
          <w:rFonts w:eastAsia="TimesNewRoman"/>
          <w:b/>
        </w:rPr>
        <w:t>Вид цены на электрическую энергию (фиксированная или переменная):</w:t>
      </w:r>
    </w:p>
    <w:p w:rsidR="00C00C86" w:rsidRPr="00C00C86" w:rsidRDefault="00C00C86" w:rsidP="00C00C86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proofErr w:type="gramStart"/>
      <w:r w:rsidRPr="00C00C86">
        <w:rPr>
          <w:rFonts w:eastAsia="TimesNewRoman"/>
        </w:rPr>
        <w:t>Продажа электрической энергии (мощности) (за исключением объема электрической энергии (мощности), поставляемой населению и приравненным к нему категориям потребителей) осуществляется по нерегулируемым ценам (ставкам нерегулируемых цен) не выше предельных уровней нерегулируемых цен (ставок предельных уровней нерегулируемых цен), определяемых и применяемых в соответствии с разделом V</w:t>
      </w:r>
      <w:r w:rsidR="00375976">
        <w:rPr>
          <w:rFonts w:eastAsia="TimesNewRoman"/>
        </w:rPr>
        <w:t xml:space="preserve"> «Основных положений функционирования розничных рынков электрической энергии», утверждённых</w:t>
      </w:r>
      <w:r w:rsidRPr="00C00C86">
        <w:rPr>
          <w:rFonts w:eastAsia="TimesNewRoman"/>
        </w:rPr>
        <w:t xml:space="preserve"> Постановлени</w:t>
      </w:r>
      <w:r w:rsidR="00375976">
        <w:rPr>
          <w:rFonts w:eastAsia="TimesNewRoman"/>
        </w:rPr>
        <w:t>ем</w:t>
      </w:r>
      <w:r w:rsidRPr="00C00C86">
        <w:rPr>
          <w:rFonts w:eastAsia="TimesNewRoman"/>
        </w:rPr>
        <w:t xml:space="preserve"> Правительства РФ от 04.05.2012г. № 442 «О</w:t>
      </w:r>
      <w:proofErr w:type="gramEnd"/>
      <w:r w:rsidRPr="00C00C86">
        <w:rPr>
          <w:rFonts w:eastAsia="TimesNewRoman"/>
        </w:rPr>
        <w:t xml:space="preserve"> </w:t>
      </w:r>
      <w:proofErr w:type="gramStart"/>
      <w:r w:rsidRPr="00C00C86">
        <w:rPr>
          <w:rFonts w:eastAsia="TimesNewRoman"/>
        </w:rPr>
        <w:t>функционировании</w:t>
      </w:r>
      <w:proofErr w:type="gramEnd"/>
      <w:r w:rsidRPr="00C00C86">
        <w:rPr>
          <w:rFonts w:eastAsia="TimesNewRoman"/>
        </w:rPr>
        <w:t xml:space="preserve"> розничных рынков электрической энергии, полном и (или) частичном ограничении режима потребления электрической энергии».  </w:t>
      </w:r>
    </w:p>
    <w:p w:rsidR="00C00C86" w:rsidRPr="00C00C86" w:rsidRDefault="00C00C86" w:rsidP="00C00C86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00C86">
        <w:rPr>
          <w:rFonts w:eastAsia="TimesNewRoman"/>
        </w:rPr>
        <w:t>Продажа электрической энергии (мощности) гражданам-потребителям и приравненным к ним в соответствии с нормативными правовыми актами в области государственного регулирования тарифов группам (категориям) потребителей (покупателей) в объеме всего фактического потребления осуществляется по регулируемым ценам (тарифам).</w:t>
      </w:r>
    </w:p>
    <w:p w:rsidR="001038B7" w:rsidRDefault="001038B7" w:rsidP="001038B7">
      <w:pPr>
        <w:autoSpaceDE w:val="0"/>
        <w:autoSpaceDN w:val="0"/>
        <w:adjustRightInd w:val="0"/>
        <w:ind w:firstLine="567"/>
        <w:jc w:val="both"/>
        <w:outlineLvl w:val="1"/>
        <w:rPr>
          <w:rFonts w:eastAsia="TimesNewRoman"/>
          <w:b/>
        </w:rPr>
      </w:pPr>
    </w:p>
    <w:p w:rsidR="006A2F0E" w:rsidRDefault="006A2F0E" w:rsidP="001038B7">
      <w:pPr>
        <w:autoSpaceDE w:val="0"/>
        <w:autoSpaceDN w:val="0"/>
        <w:adjustRightInd w:val="0"/>
        <w:ind w:firstLine="567"/>
        <w:jc w:val="both"/>
        <w:outlineLvl w:val="1"/>
        <w:rPr>
          <w:rFonts w:eastAsia="TimesNewRoman"/>
          <w:b/>
        </w:rPr>
      </w:pPr>
    </w:p>
    <w:p w:rsidR="006A2F0E" w:rsidRDefault="006A2F0E" w:rsidP="001038B7">
      <w:pPr>
        <w:autoSpaceDE w:val="0"/>
        <w:autoSpaceDN w:val="0"/>
        <w:adjustRightInd w:val="0"/>
        <w:ind w:firstLine="567"/>
        <w:jc w:val="both"/>
        <w:outlineLvl w:val="1"/>
        <w:rPr>
          <w:rFonts w:eastAsia="TimesNewRoman"/>
          <w:b/>
        </w:rPr>
      </w:pPr>
    </w:p>
    <w:p w:rsidR="006A2F0E" w:rsidRDefault="006A2F0E" w:rsidP="001038B7">
      <w:pPr>
        <w:autoSpaceDE w:val="0"/>
        <w:autoSpaceDN w:val="0"/>
        <w:adjustRightInd w:val="0"/>
        <w:ind w:firstLine="567"/>
        <w:jc w:val="both"/>
        <w:outlineLvl w:val="1"/>
        <w:rPr>
          <w:rFonts w:eastAsia="TimesNewRoman"/>
          <w:b/>
        </w:rPr>
      </w:pPr>
    </w:p>
    <w:p w:rsidR="001038B7" w:rsidRPr="001038B7" w:rsidRDefault="001038B7" w:rsidP="001038B7">
      <w:pPr>
        <w:autoSpaceDE w:val="0"/>
        <w:autoSpaceDN w:val="0"/>
        <w:adjustRightInd w:val="0"/>
        <w:ind w:firstLine="567"/>
        <w:jc w:val="both"/>
        <w:outlineLvl w:val="1"/>
        <w:rPr>
          <w:rFonts w:eastAsia="TimesNewRoman"/>
          <w:b/>
        </w:rPr>
      </w:pPr>
      <w:r w:rsidRPr="001038B7">
        <w:rPr>
          <w:rFonts w:eastAsia="TimesNewRoman"/>
          <w:b/>
        </w:rPr>
        <w:lastRenderedPageBreak/>
        <w:t>Форма оплаты:</w:t>
      </w:r>
    </w:p>
    <w:p w:rsidR="001038B7" w:rsidRPr="001038B7" w:rsidRDefault="001038B7" w:rsidP="001038B7">
      <w:pPr>
        <w:autoSpaceDE w:val="0"/>
        <w:autoSpaceDN w:val="0"/>
        <w:adjustRightInd w:val="0"/>
        <w:ind w:firstLine="567"/>
        <w:jc w:val="both"/>
        <w:outlineLvl w:val="1"/>
        <w:rPr>
          <w:rFonts w:eastAsia="TimesNewRoman"/>
        </w:rPr>
      </w:pPr>
      <w:r w:rsidRPr="001038B7">
        <w:rPr>
          <w:rFonts w:eastAsia="TimesNewRoman"/>
        </w:rPr>
        <w:t xml:space="preserve">Оплата за электроэнергию может производиться наличными денежными средствами через кассы гарантирующего поставщика, в пунктах приема платежей; в форме безналичных расчетов через банк, </w:t>
      </w:r>
      <w:r w:rsidRPr="001038B7">
        <w:t xml:space="preserve"> </w:t>
      </w:r>
      <w:r w:rsidRPr="001038B7">
        <w:rPr>
          <w:rFonts w:eastAsia="TimesNewRoman"/>
        </w:rPr>
        <w:t xml:space="preserve">через сеть Интернет, с помощью банковской карты. </w:t>
      </w:r>
    </w:p>
    <w:p w:rsidR="001038B7" w:rsidRDefault="001038B7" w:rsidP="001038B7">
      <w:pPr>
        <w:pStyle w:val="af4"/>
        <w:ind w:firstLine="567"/>
        <w:jc w:val="both"/>
        <w:rPr>
          <w:rFonts w:ascii="Times New Roman" w:eastAsia="TimesNewRoman" w:hAnsi="Times New Roman" w:cs="Times New Roman"/>
        </w:rPr>
      </w:pPr>
      <w:r w:rsidRPr="001038B7">
        <w:rPr>
          <w:rFonts w:ascii="Times New Roman" w:eastAsia="TimesNewRoman" w:hAnsi="Times New Roman" w:cs="Times New Roman"/>
        </w:rPr>
        <w:t xml:space="preserve">Порядок оплаты электроэнергии </w:t>
      </w:r>
      <w:r w:rsidRPr="002B1427">
        <w:rPr>
          <w:rFonts w:ascii="Times New Roman" w:eastAsia="TimesNewRoman" w:hAnsi="Times New Roman" w:cs="Times New Roman"/>
        </w:rPr>
        <w:t>в 201</w:t>
      </w:r>
      <w:r w:rsidR="004F363A" w:rsidRPr="002B1427">
        <w:rPr>
          <w:rFonts w:ascii="Times New Roman" w:eastAsia="TimesNewRoman" w:hAnsi="Times New Roman" w:cs="Times New Roman"/>
        </w:rPr>
        <w:t>6</w:t>
      </w:r>
      <w:r w:rsidRPr="002B1427">
        <w:rPr>
          <w:rFonts w:ascii="Times New Roman" w:eastAsia="TimesNewRoman" w:hAnsi="Times New Roman" w:cs="Times New Roman"/>
        </w:rPr>
        <w:t xml:space="preserve"> году  установлен</w:t>
      </w:r>
      <w:r w:rsidRPr="001038B7">
        <w:rPr>
          <w:rFonts w:ascii="Times New Roman" w:eastAsia="TimesNewRoman" w:hAnsi="Times New Roman" w:cs="Times New Roman"/>
        </w:rPr>
        <w:t xml:space="preserve"> главой </w:t>
      </w:r>
      <w:r w:rsidRPr="001038B7">
        <w:rPr>
          <w:rFonts w:ascii="Times New Roman" w:eastAsia="TimesNewRoman" w:hAnsi="Times New Roman" w:cs="Times New Roman"/>
          <w:lang w:val="en-US"/>
        </w:rPr>
        <w:t>IV</w:t>
      </w:r>
      <w:r w:rsidRPr="001038B7">
        <w:rPr>
          <w:rFonts w:ascii="Times New Roman" w:eastAsia="TimesNewRoman" w:hAnsi="Times New Roman" w:cs="Times New Roman"/>
        </w:rPr>
        <w:t xml:space="preserve"> </w:t>
      </w:r>
      <w:r w:rsidR="00BB18FD" w:rsidRPr="00BB18FD">
        <w:rPr>
          <w:rFonts w:ascii="Times New Roman" w:eastAsia="TimesNewRoman" w:hAnsi="Times New Roman" w:cs="Times New Roman"/>
        </w:rPr>
        <w:t xml:space="preserve">«Основных положений функционирования розничных рынков электрической энергии», утверждённых Постановлением Правительства РФ от 04.05.2012г. № 442 «О функционировании розничных рынков электрической энергии, полном и (или) частичном ограничении режима потребления электрической энергии».  </w:t>
      </w:r>
    </w:p>
    <w:p w:rsidR="00BB18FD" w:rsidRPr="00BB18FD" w:rsidRDefault="00BB18FD" w:rsidP="00BB18FD"/>
    <w:p w:rsidR="001038B7" w:rsidRPr="001038B7" w:rsidRDefault="001038B7" w:rsidP="001038B7">
      <w:pPr>
        <w:pStyle w:val="af4"/>
        <w:ind w:firstLine="567"/>
        <w:jc w:val="both"/>
        <w:rPr>
          <w:rFonts w:ascii="Times New Roman" w:hAnsi="Times New Roman" w:cs="Times New Roman"/>
          <w:b/>
          <w:bCs/>
          <w:iCs/>
        </w:rPr>
      </w:pPr>
      <w:r w:rsidRPr="001038B7">
        <w:rPr>
          <w:rFonts w:ascii="Times New Roman" w:hAnsi="Times New Roman" w:cs="Times New Roman"/>
          <w:b/>
          <w:bCs/>
          <w:iCs/>
        </w:rPr>
        <w:t>Форма обеспечения исполнения обязатель</w:t>
      </w:r>
      <w:proofErr w:type="gramStart"/>
      <w:r w:rsidRPr="001038B7">
        <w:rPr>
          <w:rFonts w:ascii="Times New Roman" w:hAnsi="Times New Roman" w:cs="Times New Roman"/>
          <w:b/>
          <w:bCs/>
          <w:iCs/>
        </w:rPr>
        <w:t xml:space="preserve">ств </w:t>
      </w:r>
      <w:r w:rsidR="001738F4">
        <w:rPr>
          <w:rFonts w:ascii="Times New Roman" w:hAnsi="Times New Roman" w:cs="Times New Roman"/>
          <w:b/>
          <w:bCs/>
          <w:iCs/>
        </w:rPr>
        <w:t>ст</w:t>
      </w:r>
      <w:proofErr w:type="gramEnd"/>
      <w:r w:rsidR="001738F4">
        <w:rPr>
          <w:rFonts w:ascii="Times New Roman" w:hAnsi="Times New Roman" w:cs="Times New Roman"/>
          <w:b/>
          <w:bCs/>
          <w:iCs/>
        </w:rPr>
        <w:t xml:space="preserve">орон </w:t>
      </w:r>
      <w:r w:rsidRPr="001038B7">
        <w:rPr>
          <w:rFonts w:ascii="Times New Roman" w:hAnsi="Times New Roman" w:cs="Times New Roman"/>
          <w:b/>
          <w:bCs/>
          <w:iCs/>
        </w:rPr>
        <w:t>по договору:</w:t>
      </w:r>
    </w:p>
    <w:p w:rsidR="001038B7" w:rsidRPr="00C95FC9" w:rsidRDefault="001038B7" w:rsidP="001038B7">
      <w:pPr>
        <w:autoSpaceDE w:val="0"/>
        <w:autoSpaceDN w:val="0"/>
        <w:ind w:firstLine="567"/>
        <w:jc w:val="both"/>
      </w:pPr>
      <w:r w:rsidRPr="00C95FC9">
        <w:t>Неустойка</w:t>
      </w:r>
      <w:r w:rsidR="004F363A" w:rsidRPr="00C95FC9">
        <w:t xml:space="preserve"> (</w:t>
      </w:r>
      <w:r w:rsidR="00B37E14" w:rsidRPr="00C95FC9">
        <w:t xml:space="preserve">штраф, </w:t>
      </w:r>
      <w:r w:rsidR="004F363A" w:rsidRPr="00C95FC9">
        <w:t>пени)</w:t>
      </w:r>
      <w:r w:rsidRPr="00C95FC9">
        <w:t xml:space="preserve">. </w:t>
      </w:r>
    </w:p>
    <w:p w:rsidR="004F363A" w:rsidRPr="001038B7" w:rsidRDefault="004F363A" w:rsidP="001038B7">
      <w:pPr>
        <w:autoSpaceDE w:val="0"/>
        <w:autoSpaceDN w:val="0"/>
        <w:ind w:firstLine="567"/>
        <w:jc w:val="both"/>
      </w:pPr>
      <w:bookmarkStart w:id="0" w:name="_GoBack"/>
      <w:bookmarkEnd w:id="0"/>
    </w:p>
    <w:p w:rsidR="001038B7" w:rsidRPr="001038B7" w:rsidRDefault="001038B7" w:rsidP="001038B7">
      <w:pPr>
        <w:autoSpaceDE w:val="0"/>
        <w:autoSpaceDN w:val="0"/>
        <w:ind w:firstLine="567"/>
        <w:jc w:val="both"/>
        <w:rPr>
          <w:b/>
          <w:bCs/>
          <w:iCs/>
        </w:rPr>
      </w:pPr>
      <w:r w:rsidRPr="001038B7">
        <w:rPr>
          <w:b/>
          <w:bCs/>
          <w:iCs/>
        </w:rPr>
        <w:t>Зона обслуживания:</w:t>
      </w:r>
    </w:p>
    <w:p w:rsidR="001038B7" w:rsidRDefault="00AB0763" w:rsidP="001038B7">
      <w:pPr>
        <w:autoSpaceDE w:val="0"/>
        <w:autoSpaceDN w:val="0"/>
        <w:ind w:firstLine="567"/>
        <w:jc w:val="both"/>
      </w:pPr>
      <w:proofErr w:type="gramStart"/>
      <w:r w:rsidRPr="00AB0763">
        <w:rPr>
          <w:rFonts w:eastAsia="TimesNewRoman"/>
        </w:rPr>
        <w:t xml:space="preserve">Зона деятельности ГП Открытого  акционерного общества "Екатеринбургэнергосбыт" – границы части территории муниципального образования "город Екатеринбург" в границах балансовой принадлежности  электрических сетей открытого акционерного общества "Екатеринбургская электросетевая компания" (с учетом ПС 110/10/10 </w:t>
      </w:r>
      <w:proofErr w:type="spellStart"/>
      <w:r w:rsidRPr="00AB0763">
        <w:rPr>
          <w:rFonts w:eastAsia="TimesNewRoman"/>
        </w:rPr>
        <w:t>кВ</w:t>
      </w:r>
      <w:proofErr w:type="spellEnd"/>
      <w:r w:rsidRPr="00AB0763">
        <w:rPr>
          <w:rFonts w:eastAsia="TimesNewRoman"/>
        </w:rPr>
        <w:t xml:space="preserve"> "Спортивная" (город Екатеринбург, улица Машинная, 31 а), ПС 110/10 </w:t>
      </w:r>
      <w:proofErr w:type="spellStart"/>
      <w:r w:rsidRPr="00AB0763">
        <w:rPr>
          <w:rFonts w:eastAsia="TimesNewRoman"/>
        </w:rPr>
        <w:t>кВ</w:t>
      </w:r>
      <w:proofErr w:type="spellEnd"/>
      <w:r w:rsidRPr="00AB0763">
        <w:rPr>
          <w:rFonts w:eastAsia="TimesNewRoman"/>
        </w:rPr>
        <w:t xml:space="preserve"> "Авиатор" (город Екатеринбург, автодорога Екатеринбург-Кольцово, 16 км, д. 22), ПС 110/10 </w:t>
      </w:r>
      <w:proofErr w:type="spellStart"/>
      <w:r w:rsidRPr="00AB0763">
        <w:rPr>
          <w:rFonts w:eastAsia="TimesNewRoman"/>
        </w:rPr>
        <w:t>кВ</w:t>
      </w:r>
      <w:proofErr w:type="spellEnd"/>
      <w:r w:rsidRPr="00AB0763">
        <w:rPr>
          <w:rFonts w:eastAsia="TimesNewRoman"/>
        </w:rPr>
        <w:t xml:space="preserve"> "</w:t>
      </w:r>
      <w:proofErr w:type="spellStart"/>
      <w:r w:rsidRPr="00AB0763">
        <w:rPr>
          <w:rFonts w:eastAsia="TimesNewRoman"/>
        </w:rPr>
        <w:t>Петрищевская</w:t>
      </w:r>
      <w:proofErr w:type="spellEnd"/>
      <w:r w:rsidRPr="00AB0763">
        <w:rPr>
          <w:rFonts w:eastAsia="TimesNewRoman"/>
        </w:rPr>
        <w:t>" (город Екатеринбург</w:t>
      </w:r>
      <w:proofErr w:type="gramEnd"/>
      <w:r w:rsidRPr="00AB0763">
        <w:rPr>
          <w:rFonts w:eastAsia="TimesNewRoman"/>
        </w:rPr>
        <w:t xml:space="preserve">, </w:t>
      </w:r>
      <w:proofErr w:type="gramStart"/>
      <w:r w:rsidRPr="00AB0763">
        <w:rPr>
          <w:rFonts w:eastAsia="TimesNewRoman"/>
        </w:rPr>
        <w:t xml:space="preserve">ул. Академика </w:t>
      </w:r>
      <w:proofErr w:type="spellStart"/>
      <w:r w:rsidRPr="00AB0763">
        <w:rPr>
          <w:rFonts w:eastAsia="TimesNewRoman"/>
        </w:rPr>
        <w:t>Вонсовского</w:t>
      </w:r>
      <w:proofErr w:type="spellEnd"/>
      <w:r w:rsidRPr="00AB0763">
        <w:rPr>
          <w:rFonts w:eastAsia="TimesNewRoman"/>
        </w:rPr>
        <w:t xml:space="preserve">, д. 85 а), ПС 220/110 </w:t>
      </w:r>
      <w:proofErr w:type="spellStart"/>
      <w:r w:rsidRPr="00AB0763">
        <w:rPr>
          <w:rFonts w:eastAsia="TimesNewRoman"/>
        </w:rPr>
        <w:t>кВ</w:t>
      </w:r>
      <w:proofErr w:type="spellEnd"/>
      <w:r w:rsidRPr="00AB0763">
        <w:rPr>
          <w:rFonts w:eastAsia="TimesNewRoman"/>
        </w:rPr>
        <w:t xml:space="preserve"> "Рябина" (город Екатеринбург, ул. Суходольская, д. 231), смежных сетевых организаций и иных владельцев электросетевого хозяйства, получающих электрическую энергию из сетей открытого акционерного общества "Екатеринбургская электросетевая компания" или отпускающих электрическую энергию в сети открытого акционерного общества "Екатеринбургская электросетевая компания" от производителей электрической энергии (за исключением сетей открытого акционерного общества "МРСК Урала</w:t>
      </w:r>
      <w:proofErr w:type="gramEnd"/>
      <w:r w:rsidRPr="00AB0763">
        <w:rPr>
          <w:rFonts w:eastAsia="TimesNewRoman"/>
        </w:rPr>
        <w:t>" на территории Свердловской области, сетей государственного унитарного предприятия Свердловской области "</w:t>
      </w:r>
      <w:proofErr w:type="spellStart"/>
      <w:r w:rsidRPr="00AB0763">
        <w:rPr>
          <w:rFonts w:eastAsia="TimesNewRoman"/>
        </w:rPr>
        <w:t>Облкоммунэнерго</w:t>
      </w:r>
      <w:proofErr w:type="spellEnd"/>
      <w:r w:rsidRPr="00AB0763">
        <w:rPr>
          <w:rFonts w:eastAsia="TimesNewRoman"/>
        </w:rPr>
        <w:t xml:space="preserve">", объектов электросетевого хозяйства потребителей, расположенных на части территории города Екатеринбурга, исключенной из зоны деятельности открытого акционерного общества "Екатеринбургэнергосбыт" постановлением Региональной энергетической комиссии Свердловской области от 27.07.2011 г. N 113-ПК, объектов электросетевого хозяйства потребителей, получающих электрическую энергию от ПС "Искра" по </w:t>
      </w:r>
      <w:proofErr w:type="gramStart"/>
      <w:r w:rsidRPr="00AB0763">
        <w:rPr>
          <w:rFonts w:eastAsia="TimesNewRoman"/>
        </w:rPr>
        <w:t>ВЛ</w:t>
      </w:r>
      <w:proofErr w:type="gramEnd"/>
      <w:r w:rsidRPr="00AB0763">
        <w:rPr>
          <w:rFonts w:eastAsia="TimesNewRoman"/>
        </w:rPr>
        <w:t xml:space="preserve"> 110 </w:t>
      </w:r>
      <w:proofErr w:type="spellStart"/>
      <w:r w:rsidRPr="00AB0763">
        <w:rPr>
          <w:rFonts w:eastAsia="TimesNewRoman"/>
        </w:rPr>
        <w:t>кВ</w:t>
      </w:r>
      <w:proofErr w:type="spellEnd"/>
      <w:r w:rsidRPr="00AB0763">
        <w:rPr>
          <w:rFonts w:eastAsia="TimesNewRoman"/>
        </w:rPr>
        <w:t xml:space="preserve"> Искра - Депо-1 (город Екатеринбург), от ПС "Искра" по </w:t>
      </w:r>
      <w:proofErr w:type="gramStart"/>
      <w:r w:rsidRPr="00AB0763">
        <w:rPr>
          <w:rFonts w:eastAsia="TimesNewRoman"/>
        </w:rPr>
        <w:t>ВЛ</w:t>
      </w:r>
      <w:proofErr w:type="gramEnd"/>
      <w:r w:rsidRPr="00AB0763">
        <w:rPr>
          <w:rFonts w:eastAsia="TimesNewRoman"/>
        </w:rPr>
        <w:t xml:space="preserve"> 110 </w:t>
      </w:r>
      <w:proofErr w:type="spellStart"/>
      <w:r w:rsidRPr="00AB0763">
        <w:rPr>
          <w:rFonts w:eastAsia="TimesNewRoman"/>
        </w:rPr>
        <w:t>кВ</w:t>
      </w:r>
      <w:proofErr w:type="spellEnd"/>
      <w:r w:rsidRPr="00AB0763">
        <w:rPr>
          <w:rFonts w:eastAsia="TimesNewRoman"/>
        </w:rPr>
        <w:t xml:space="preserve"> Искра - Депо-2 (город Екатеринбург) и сетей, определяющих зону деятельности другого гарантирующего поставщика, кроме открытого акционерного </w:t>
      </w:r>
      <w:r w:rsidR="001D1663">
        <w:rPr>
          <w:rFonts w:eastAsia="TimesNewRoman"/>
        </w:rPr>
        <w:t xml:space="preserve">общества "ЭнергосбыТ Плюс" </w:t>
      </w:r>
      <w:r w:rsidR="001038B7" w:rsidRPr="00760B9C">
        <w:t>(Постановление РЭК Свердловской области № 130-ПК от 17.10.2006 «О гарантирующих поставщиках электрической энергии на территории Свердловской области»</w:t>
      </w:r>
      <w:r w:rsidR="005D1555">
        <w:t>)</w:t>
      </w:r>
    </w:p>
    <w:p w:rsidR="004A5699" w:rsidRDefault="004A5699" w:rsidP="001038B7">
      <w:pPr>
        <w:autoSpaceDE w:val="0"/>
        <w:autoSpaceDN w:val="0"/>
        <w:ind w:firstLine="567"/>
        <w:jc w:val="both"/>
        <w:rPr>
          <w:b/>
          <w:bCs/>
          <w:iCs/>
        </w:rPr>
      </w:pPr>
    </w:p>
    <w:p w:rsidR="001038B7" w:rsidRPr="001038B7" w:rsidRDefault="001038B7" w:rsidP="001038B7">
      <w:pPr>
        <w:autoSpaceDE w:val="0"/>
        <w:autoSpaceDN w:val="0"/>
        <w:ind w:firstLine="567"/>
        <w:jc w:val="both"/>
        <w:rPr>
          <w:b/>
          <w:bCs/>
          <w:iCs/>
        </w:rPr>
      </w:pPr>
      <w:r w:rsidRPr="001038B7">
        <w:rPr>
          <w:b/>
          <w:bCs/>
          <w:iCs/>
        </w:rPr>
        <w:t>Условия расторжения договора</w:t>
      </w:r>
      <w:r w:rsidR="004F363A">
        <w:rPr>
          <w:b/>
          <w:bCs/>
          <w:iCs/>
        </w:rPr>
        <w:t xml:space="preserve"> </w:t>
      </w:r>
      <w:r w:rsidR="00C60025">
        <w:rPr>
          <w:b/>
          <w:bCs/>
          <w:iCs/>
        </w:rPr>
        <w:t>энергоснабжения (</w:t>
      </w:r>
      <w:r w:rsidR="004F363A">
        <w:rPr>
          <w:b/>
          <w:bCs/>
          <w:iCs/>
        </w:rPr>
        <w:t>купли-продажи</w:t>
      </w:r>
      <w:r w:rsidR="00C60025">
        <w:rPr>
          <w:b/>
          <w:bCs/>
          <w:iCs/>
        </w:rPr>
        <w:t>)</w:t>
      </w:r>
      <w:r w:rsidRPr="001038B7">
        <w:rPr>
          <w:b/>
          <w:bCs/>
          <w:iCs/>
        </w:rPr>
        <w:t>:</w:t>
      </w:r>
    </w:p>
    <w:p w:rsidR="001038B7" w:rsidRPr="001038B7" w:rsidRDefault="001038B7" w:rsidP="001038B7">
      <w:pPr>
        <w:autoSpaceDE w:val="0"/>
        <w:autoSpaceDN w:val="0"/>
        <w:ind w:firstLine="567"/>
        <w:jc w:val="both"/>
      </w:pPr>
      <w:r w:rsidRPr="001038B7">
        <w:t> </w:t>
      </w:r>
      <w:r w:rsidR="00C34D44">
        <w:t>Д</w:t>
      </w:r>
      <w:r w:rsidRPr="001038B7">
        <w:t>оговор может быть расторгнут:</w:t>
      </w:r>
    </w:p>
    <w:p w:rsidR="001038B7" w:rsidRPr="001038B7" w:rsidRDefault="004F363A" w:rsidP="001038B7">
      <w:pPr>
        <w:autoSpaceDE w:val="0"/>
        <w:autoSpaceDN w:val="0"/>
        <w:ind w:firstLine="567"/>
        <w:jc w:val="both"/>
      </w:pPr>
      <w:r>
        <w:t>1.</w:t>
      </w:r>
      <w:r w:rsidR="001038B7" w:rsidRPr="001038B7">
        <w:t xml:space="preserve"> </w:t>
      </w:r>
      <w:r>
        <w:t>П</w:t>
      </w:r>
      <w:r w:rsidR="001038B7" w:rsidRPr="001038B7">
        <w:t>о соглашению сторон;</w:t>
      </w:r>
    </w:p>
    <w:p w:rsidR="004F363A" w:rsidRPr="002B1427" w:rsidRDefault="004F363A" w:rsidP="001038B7">
      <w:pPr>
        <w:autoSpaceDE w:val="0"/>
        <w:autoSpaceDN w:val="0"/>
        <w:ind w:firstLine="567"/>
        <w:jc w:val="both"/>
      </w:pPr>
      <w:r>
        <w:t>2.</w:t>
      </w:r>
      <w:r w:rsidR="001038B7" w:rsidRPr="001038B7">
        <w:t xml:space="preserve"> </w:t>
      </w:r>
      <w:r w:rsidRPr="002B1427">
        <w:t>П</w:t>
      </w:r>
      <w:r w:rsidR="001038B7" w:rsidRPr="002B1427">
        <w:t>о инициативе Абонента</w:t>
      </w:r>
      <w:r w:rsidRPr="002B1427">
        <w:t xml:space="preserve"> (Покупателя)</w:t>
      </w:r>
      <w:r w:rsidR="001038B7" w:rsidRPr="002B1427">
        <w:t>, при условии</w:t>
      </w:r>
      <w:r w:rsidRPr="002B1427">
        <w:t>:</w:t>
      </w:r>
    </w:p>
    <w:p w:rsidR="001038B7" w:rsidRPr="002B1427" w:rsidRDefault="001038B7" w:rsidP="001038B7">
      <w:pPr>
        <w:autoSpaceDE w:val="0"/>
        <w:autoSpaceDN w:val="0"/>
        <w:ind w:firstLine="567"/>
        <w:jc w:val="both"/>
      </w:pPr>
      <w:r w:rsidRPr="002B1427">
        <w:t xml:space="preserve"> </w:t>
      </w:r>
      <w:r w:rsidR="004F363A" w:rsidRPr="002B1427">
        <w:t xml:space="preserve">- </w:t>
      </w:r>
      <w:r w:rsidRPr="002B1427">
        <w:t xml:space="preserve">уведомления Гарантирующего поставщика о расторжении договора </w:t>
      </w:r>
      <w:r w:rsidR="004F363A" w:rsidRPr="002B1427">
        <w:t xml:space="preserve">или исключения из Договора энергопринимающих устройств потребителей Покупателя, </w:t>
      </w:r>
      <w:r w:rsidRPr="002B1427">
        <w:t>не менее чем за 20 дней до даты расторжения;</w:t>
      </w:r>
    </w:p>
    <w:p w:rsidR="004C7038" w:rsidRPr="002B1427" w:rsidRDefault="004C7038" w:rsidP="002B1427">
      <w:pPr>
        <w:ind w:firstLine="567"/>
        <w:jc w:val="both"/>
        <w:rPr>
          <w:color w:val="080000"/>
        </w:rPr>
      </w:pPr>
      <w:r w:rsidRPr="002B1427">
        <w:rPr>
          <w:color w:val="080000"/>
        </w:rPr>
        <w:t>- оплаты задолженности Абонента (Покупателя) по Договору на дату получения Гарантирующим поставщиком уведомления не менее чем за 10 рабочих дней до заявленной даты расторжения;</w:t>
      </w:r>
    </w:p>
    <w:p w:rsidR="004F363A" w:rsidRPr="002B1427" w:rsidRDefault="004F363A" w:rsidP="001038B7">
      <w:pPr>
        <w:autoSpaceDE w:val="0"/>
        <w:autoSpaceDN w:val="0"/>
        <w:ind w:firstLine="567"/>
        <w:jc w:val="both"/>
      </w:pPr>
      <w:r w:rsidRPr="002B1427">
        <w:t>- оплаты стоимости электрической энергии (мощности), рассчитанной исходя из объема, прогнозируемого к потреблению по Договору до заявляемой даты расторжения Договора и нерегулируемой цены за электрическую энергию (мощность) за предшествующий расчетный период, не менее чем за 10 рабочих дней до даты расторжения на основании выставленного Гарантирующим поставщиком счета;</w:t>
      </w:r>
    </w:p>
    <w:p w:rsidR="004F363A" w:rsidRPr="002B1427" w:rsidRDefault="004F363A" w:rsidP="001038B7">
      <w:pPr>
        <w:autoSpaceDE w:val="0"/>
        <w:autoSpaceDN w:val="0"/>
        <w:ind w:firstLine="567"/>
        <w:jc w:val="both"/>
      </w:pPr>
      <w:r w:rsidRPr="002B1427">
        <w:t>- оплаты выставленной Гарантирующим поставщиком суммы компенсации, в связи с полным отказом от исполнения Договора, в случаях, предусмотренных законодательством, не менее чем за 10 рабочих дней до даты расторжения на основании выставленного Гарантирующим поставщиком счета.</w:t>
      </w:r>
    </w:p>
    <w:p w:rsidR="003861BD" w:rsidRPr="002B1427" w:rsidRDefault="003861BD" w:rsidP="001038B7">
      <w:pPr>
        <w:autoSpaceDE w:val="0"/>
        <w:autoSpaceDN w:val="0"/>
        <w:ind w:firstLine="567"/>
        <w:jc w:val="both"/>
      </w:pPr>
      <w:r w:rsidRPr="002B1427">
        <w:t xml:space="preserve">При нарушении </w:t>
      </w:r>
      <w:r w:rsidR="00C60025" w:rsidRPr="002B1427">
        <w:t>Абонентом (</w:t>
      </w:r>
      <w:r w:rsidRPr="002B1427">
        <w:t>Покупателем</w:t>
      </w:r>
      <w:r w:rsidR="00C60025" w:rsidRPr="002B1427">
        <w:t>)</w:t>
      </w:r>
      <w:r w:rsidRPr="002B1427">
        <w:t xml:space="preserve"> требования об уведомлении Гарантирующего поставщика о расторжении Договора в установленные настоящим пунктом сроки и (или) при нарушении Покупателем требований по оплатам, предусмотренных настоящим пунктом, обязательства Покупателя и Гарантирующего поста</w:t>
      </w:r>
      <w:r w:rsidR="00D00319" w:rsidRPr="002B1427">
        <w:t>в</w:t>
      </w:r>
      <w:r w:rsidRPr="002B1427">
        <w:t>щика по настоящему Договору сохраняются в неизменном виде вплоть до момента надлежащего выполнения соответствующих требований.</w:t>
      </w:r>
    </w:p>
    <w:p w:rsidR="00886BDA" w:rsidRPr="002B1427" w:rsidRDefault="00886BDA" w:rsidP="001038B7">
      <w:pPr>
        <w:autoSpaceDE w:val="0"/>
        <w:autoSpaceDN w:val="0"/>
        <w:ind w:firstLine="567"/>
        <w:jc w:val="both"/>
      </w:pPr>
      <w:r w:rsidRPr="002B1427">
        <w:t>3. По инициативе Гарантирующего поставщика, в случае ненадлежащего исполнения Покупателем обязательств по оплате, установленных настоящим Договором, при условии уведомления Покупателя не менее чем за 10 рабочих дней до даты расторжения.</w:t>
      </w:r>
    </w:p>
    <w:p w:rsidR="00886BDA" w:rsidRPr="002B1427" w:rsidRDefault="00886BDA" w:rsidP="001038B7">
      <w:pPr>
        <w:autoSpaceDE w:val="0"/>
        <w:autoSpaceDN w:val="0"/>
        <w:ind w:firstLine="567"/>
        <w:jc w:val="both"/>
      </w:pPr>
      <w:r w:rsidRPr="002B1427">
        <w:t xml:space="preserve">4. Договор может быть изменен или расторгнут в одностороннем порядке в случае выбытия из законного владения потребителей Покупателя  полностью или части объектов энергоснабжения, обязательства по Договору в отношении таких объектов прекращаются. В случае изменения договора по инициативе </w:t>
      </w:r>
      <w:r w:rsidR="00C60025" w:rsidRPr="002B1427">
        <w:t>Абонента (</w:t>
      </w:r>
      <w:r w:rsidRPr="002B1427">
        <w:t>Покупателя</w:t>
      </w:r>
      <w:r w:rsidR="00C60025" w:rsidRPr="002B1427">
        <w:t>)</w:t>
      </w:r>
      <w:r w:rsidRPr="002B1427">
        <w:t xml:space="preserve">, </w:t>
      </w:r>
      <w:r w:rsidR="00C60025" w:rsidRPr="002B1427">
        <w:t>Абонент (</w:t>
      </w:r>
      <w:r w:rsidRPr="002B1427">
        <w:t>Покупатель</w:t>
      </w:r>
      <w:r w:rsidR="00C60025" w:rsidRPr="002B1427">
        <w:t>)</w:t>
      </w:r>
      <w:r w:rsidRPr="002B1427">
        <w:t xml:space="preserve"> обязан не менее чем за 20 дней в письменной форме известить об этом Гарантирующего поставщика с указанием объектов и дат выбытия, а также приложить документы, подтверждающие данный факт.</w:t>
      </w:r>
    </w:p>
    <w:p w:rsidR="00886BDA" w:rsidRPr="002B1427" w:rsidRDefault="00886BDA" w:rsidP="001038B7">
      <w:pPr>
        <w:autoSpaceDE w:val="0"/>
        <w:autoSpaceDN w:val="0"/>
        <w:ind w:firstLine="567"/>
        <w:jc w:val="both"/>
      </w:pPr>
      <w:r w:rsidRPr="002B1427">
        <w:t xml:space="preserve">5. Договор может быть изменен или расторгнут по решению суда. Требование об </w:t>
      </w:r>
      <w:proofErr w:type="gramStart"/>
      <w:r w:rsidRPr="002B1427">
        <w:t>изменении</w:t>
      </w:r>
      <w:proofErr w:type="gramEnd"/>
      <w:r w:rsidRPr="002B1427">
        <w:t>, расторжении договора или заключении нового договора может быть заявлено Гарантирующим поставщиком в суд только после получения отказа Покупателя на предложение изменить, расторгнуть договор или заключить новый договор, либо неполучения ответа в десятидневный срок со дня получения предложения по изменению, расторжению договора либо по заключению нового договора.</w:t>
      </w:r>
    </w:p>
    <w:p w:rsidR="001038B7" w:rsidRPr="002B1427" w:rsidRDefault="001038B7" w:rsidP="00886BDA">
      <w:pPr>
        <w:autoSpaceDE w:val="0"/>
        <w:autoSpaceDN w:val="0"/>
        <w:jc w:val="both"/>
        <w:rPr>
          <w:b/>
          <w:bCs/>
          <w:iCs/>
        </w:rPr>
      </w:pPr>
    </w:p>
    <w:p w:rsidR="00C00C86" w:rsidRPr="002B1427" w:rsidRDefault="00C00C86" w:rsidP="00C00C86">
      <w:pPr>
        <w:autoSpaceDE w:val="0"/>
        <w:autoSpaceDN w:val="0"/>
        <w:ind w:firstLine="567"/>
        <w:jc w:val="both"/>
        <w:rPr>
          <w:b/>
          <w:bCs/>
          <w:iCs/>
        </w:rPr>
      </w:pPr>
      <w:r w:rsidRPr="002B1427">
        <w:rPr>
          <w:b/>
          <w:bCs/>
          <w:iCs/>
        </w:rPr>
        <w:t>Ответственность сторон:</w:t>
      </w:r>
    </w:p>
    <w:p w:rsidR="00E658D0" w:rsidRPr="002B1427" w:rsidRDefault="00C00C86" w:rsidP="00C00C86">
      <w:pPr>
        <w:autoSpaceDE w:val="0"/>
        <w:autoSpaceDN w:val="0"/>
        <w:ind w:firstLine="567"/>
        <w:jc w:val="both"/>
      </w:pPr>
      <w:r w:rsidRPr="002B1427">
        <w:t>Стороны несут ответственность за неисполнение или ненадлежащее исполнение обязательств по договору энергоснабжения в соответствии с действующим законодательством</w:t>
      </w:r>
      <w:r w:rsidR="00C60025" w:rsidRPr="002B1427">
        <w:t>.</w:t>
      </w:r>
    </w:p>
    <w:p w:rsidR="00E658D0" w:rsidRPr="002B1427" w:rsidRDefault="00C00C86" w:rsidP="00E658D0">
      <w:pPr>
        <w:autoSpaceDE w:val="0"/>
        <w:autoSpaceDN w:val="0"/>
        <w:ind w:firstLine="567"/>
        <w:jc w:val="both"/>
        <w:rPr>
          <w:b/>
          <w:color w:val="FF0000"/>
        </w:rPr>
      </w:pPr>
      <w:r w:rsidRPr="002B1427">
        <w:t>В случае если энергопринимающие устройства Абонента присоединены к бесхозяйным объектам электросетевого хозяйства, Гарантирующий поставщик отвечает за надежность и качество электроснабжения в пределах границ балансовой принадлежности и эксплуатационной ответственности определенной Сетевой организации.</w:t>
      </w:r>
      <w:r w:rsidRPr="002B1427">
        <w:rPr>
          <w:b/>
          <w:color w:val="FF0000"/>
        </w:rPr>
        <w:t xml:space="preserve"> </w:t>
      </w:r>
    </w:p>
    <w:p w:rsidR="00E658D0" w:rsidRPr="002B1427" w:rsidRDefault="00C00C86" w:rsidP="00C00C86">
      <w:pPr>
        <w:autoSpaceDE w:val="0"/>
        <w:autoSpaceDN w:val="0"/>
        <w:ind w:firstLine="567"/>
        <w:jc w:val="both"/>
        <w:rPr>
          <w:b/>
          <w:color w:val="FF0000"/>
        </w:rPr>
      </w:pPr>
      <w:r w:rsidRPr="002B1427">
        <w:t>Абонент несет ответственность за  отсутствие Акта согласования аварийной и технологической брони в случае наличия у Абонента электроустановок, ограничение режима потребления которых ниже уровня аварийной брони не допускается или может привести к возникновению угрозы жизни и здоровью людей, экологической безопасности либо безопасности государства.</w:t>
      </w:r>
      <w:r w:rsidRPr="002B1427">
        <w:rPr>
          <w:b/>
          <w:color w:val="FF0000"/>
        </w:rPr>
        <w:t xml:space="preserve"> </w:t>
      </w:r>
    </w:p>
    <w:p w:rsidR="00E658D0" w:rsidRPr="002B1427" w:rsidRDefault="00C00C86" w:rsidP="001C6676">
      <w:pPr>
        <w:autoSpaceDE w:val="0"/>
        <w:autoSpaceDN w:val="0"/>
        <w:ind w:firstLine="567"/>
        <w:jc w:val="both"/>
        <w:rPr>
          <w:b/>
          <w:color w:val="FF0000"/>
        </w:rPr>
      </w:pPr>
      <w:r w:rsidRPr="002B1427">
        <w:rPr>
          <w:color w:val="000000"/>
        </w:rPr>
        <w:t xml:space="preserve">Абонент несёт ответственность за состояние и обслуживание объектов электросетевого хозяйства, которая определяется балансовой принадлежностью Абонента и фиксируется в </w:t>
      </w:r>
      <w:r w:rsidR="003A2F22" w:rsidRPr="002B1427">
        <w:rPr>
          <w:color w:val="000000"/>
        </w:rPr>
        <w:t>А</w:t>
      </w:r>
      <w:r w:rsidRPr="002B1427">
        <w:rPr>
          <w:color w:val="000000"/>
        </w:rPr>
        <w:t>кте разграничения балансовой принадлежности электросетей</w:t>
      </w:r>
      <w:r w:rsidR="003A2F22" w:rsidRPr="002B1427">
        <w:rPr>
          <w:color w:val="000000"/>
        </w:rPr>
        <w:t>.</w:t>
      </w:r>
      <w:r w:rsidRPr="002B1427">
        <w:rPr>
          <w:b/>
          <w:color w:val="FF0000"/>
        </w:rPr>
        <w:t xml:space="preserve"> </w:t>
      </w:r>
    </w:p>
    <w:p w:rsidR="00E658D0" w:rsidRPr="002B1427" w:rsidRDefault="00E658D0" w:rsidP="00C00C86">
      <w:pPr>
        <w:autoSpaceDE w:val="0"/>
        <w:autoSpaceDN w:val="0"/>
        <w:ind w:firstLine="567"/>
        <w:jc w:val="both"/>
        <w:rPr>
          <w:b/>
          <w:bCs/>
          <w:iCs/>
          <w:color w:val="7030A0"/>
        </w:rPr>
      </w:pPr>
    </w:p>
    <w:p w:rsidR="00C00C86" w:rsidRPr="002B1427" w:rsidRDefault="00C00C86" w:rsidP="00C00C86">
      <w:pPr>
        <w:autoSpaceDE w:val="0"/>
        <w:autoSpaceDN w:val="0"/>
        <w:ind w:firstLine="567"/>
        <w:jc w:val="both"/>
        <w:rPr>
          <w:b/>
          <w:bCs/>
          <w:iCs/>
          <w:color w:val="000000"/>
        </w:rPr>
      </w:pPr>
      <w:r w:rsidRPr="002B1427">
        <w:rPr>
          <w:b/>
          <w:bCs/>
          <w:iCs/>
          <w:color w:val="000000"/>
        </w:rPr>
        <w:t>Иная информация, являющаяся существенной для потребителей:</w:t>
      </w:r>
    </w:p>
    <w:p w:rsidR="00F0423E" w:rsidRPr="002B1427" w:rsidRDefault="00C00C86" w:rsidP="00C00C86">
      <w:pPr>
        <w:autoSpaceDE w:val="0"/>
        <w:autoSpaceDN w:val="0"/>
        <w:ind w:firstLine="567"/>
        <w:jc w:val="both"/>
        <w:rPr>
          <w:b/>
        </w:rPr>
      </w:pPr>
      <w:r w:rsidRPr="002B1427">
        <w:t xml:space="preserve">В случае отсутствия Акта разграничения </w:t>
      </w:r>
      <w:r w:rsidR="00AB30BF" w:rsidRPr="002B1427">
        <w:t xml:space="preserve">балансовой принадлежности </w:t>
      </w:r>
      <w:r w:rsidRPr="002B1427">
        <w:t>граница ответственности определяется документами, подтверждающими право владения соответствующими энергопринимающими устройствами.</w:t>
      </w:r>
      <w:r w:rsidRPr="002B1427">
        <w:rPr>
          <w:b/>
        </w:rPr>
        <w:t xml:space="preserve"> </w:t>
      </w:r>
    </w:p>
    <w:p w:rsidR="00D34E06" w:rsidRPr="002B1427" w:rsidRDefault="00C00C86" w:rsidP="00C00C86">
      <w:pPr>
        <w:autoSpaceDE w:val="0"/>
        <w:autoSpaceDN w:val="0"/>
        <w:ind w:firstLine="567"/>
        <w:jc w:val="both"/>
      </w:pPr>
      <w:r w:rsidRPr="002B1427">
        <w:t>Обязанность потребителя, ограничение режима потребления электрической энергии (мощности) которого может привести к экономическим, экологическим, социальным после</w:t>
      </w:r>
      <w:r w:rsidR="00E316D5" w:rsidRPr="002B1427">
        <w:t>дствиям, при отсутствии у него А</w:t>
      </w:r>
      <w:r w:rsidRPr="002B1427">
        <w:t xml:space="preserve">кта согласования технологической и (или)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</w:t>
      </w:r>
      <w:proofErr w:type="gramStart"/>
      <w:r w:rsidRPr="002B1427">
        <w:t>изменения</w:t>
      </w:r>
      <w:proofErr w:type="gramEnd"/>
      <w:r w:rsidRPr="002B1427">
        <w:t xml:space="preserve"> ранее составленного акта в порядке, определенном Правилами недискриминационного доступа к услугам по передаче электрической энергии и оказания этих услуг, составить (изменить) и согласовать с сетевой организацией </w:t>
      </w:r>
      <w:r w:rsidR="00D34E06" w:rsidRPr="002B1427">
        <w:t>А</w:t>
      </w:r>
      <w:r w:rsidRPr="002B1427">
        <w:t>кт согласования технологической и (или) аварийной брони</w:t>
      </w:r>
      <w:r w:rsidR="00D34E06" w:rsidRPr="002B1427">
        <w:t>.</w:t>
      </w:r>
    </w:p>
    <w:p w:rsidR="00C00C86" w:rsidRPr="002B1427" w:rsidRDefault="00C00C86" w:rsidP="00C00C86">
      <w:pPr>
        <w:autoSpaceDE w:val="0"/>
        <w:autoSpaceDN w:val="0"/>
        <w:ind w:firstLine="567"/>
        <w:jc w:val="both"/>
      </w:pPr>
      <w:r w:rsidRPr="002B1427">
        <w:t xml:space="preserve">В случае если от сетей Абонента подключены электроустановки других Потребителей, выполнять следующие действия: </w:t>
      </w:r>
    </w:p>
    <w:p w:rsidR="00C00C86" w:rsidRPr="002B1427" w:rsidRDefault="00C00C86" w:rsidP="00C00C86">
      <w:pPr>
        <w:autoSpaceDE w:val="0"/>
        <w:autoSpaceDN w:val="0"/>
        <w:ind w:firstLine="567"/>
        <w:jc w:val="both"/>
      </w:pPr>
      <w:r w:rsidRPr="002B1427">
        <w:t>-  согласовывать Потребителям отчеты по электропотреблению;</w:t>
      </w:r>
    </w:p>
    <w:p w:rsidR="00C00C86" w:rsidRPr="002B1427" w:rsidRDefault="00C00C86" w:rsidP="00C00C86">
      <w:pPr>
        <w:autoSpaceDE w:val="0"/>
        <w:autoSpaceDN w:val="0"/>
        <w:ind w:firstLine="567"/>
        <w:jc w:val="both"/>
      </w:pPr>
      <w:r w:rsidRPr="002B1427">
        <w:t>- производить приемку и опломбировку измерительных комплексов Потребителей;</w:t>
      </w:r>
    </w:p>
    <w:p w:rsidR="00C00C86" w:rsidRPr="002B1427" w:rsidRDefault="00C00C86" w:rsidP="00C00C86">
      <w:pPr>
        <w:autoSpaceDE w:val="0"/>
        <w:autoSpaceDN w:val="0"/>
        <w:ind w:firstLine="567"/>
        <w:jc w:val="both"/>
      </w:pPr>
      <w:r w:rsidRPr="002B1427">
        <w:t>- согласовывать инструкции по оперативным взаимоотношениям с Потребителями;</w:t>
      </w:r>
    </w:p>
    <w:p w:rsidR="00C00C86" w:rsidRPr="002B1427" w:rsidRDefault="00C00C86" w:rsidP="00C00C86">
      <w:pPr>
        <w:autoSpaceDE w:val="0"/>
        <w:autoSpaceDN w:val="0"/>
        <w:ind w:firstLine="567"/>
        <w:jc w:val="both"/>
      </w:pPr>
      <w:r w:rsidRPr="002B1427">
        <w:t>- производить ограничение режима потребления Потребителей в соответствии с нормативными актами РФ.</w:t>
      </w:r>
    </w:p>
    <w:p w:rsidR="00C00C86" w:rsidRPr="002B1427" w:rsidRDefault="00C00C86" w:rsidP="00C00C86">
      <w:pPr>
        <w:autoSpaceDE w:val="0"/>
        <w:autoSpaceDN w:val="0"/>
        <w:ind w:firstLine="567"/>
        <w:jc w:val="both"/>
      </w:pPr>
      <w:r w:rsidRPr="002B1427">
        <w:t>- не препятствовать перетоку э/энергии таким потребителям</w:t>
      </w:r>
      <w:r w:rsidR="00E316D5" w:rsidRPr="002B1427">
        <w:t>.</w:t>
      </w:r>
    </w:p>
    <w:p w:rsidR="00C00C86" w:rsidRPr="002B1427" w:rsidRDefault="00C00C86" w:rsidP="00C00C86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proofErr w:type="gramStart"/>
      <w:r w:rsidRPr="002B1427">
        <w:rPr>
          <w:rFonts w:eastAsiaTheme="minorHAnsi"/>
          <w:lang w:eastAsia="en-US"/>
        </w:rPr>
        <w:t>Потребители, максимальная мощность энергопринимающих устройств которых в границах балансовой принадлежности менее 670 кВт (покупатели в отношении таких потребителей), осуществляют выбор ц</w:t>
      </w:r>
      <w:r w:rsidR="005E6065" w:rsidRPr="002B1427">
        <w:rPr>
          <w:rFonts w:eastAsiaTheme="minorHAnsi"/>
          <w:lang w:eastAsia="en-US"/>
        </w:rPr>
        <w:t xml:space="preserve">еновой категории самостоятельно, </w:t>
      </w:r>
      <w:r w:rsidRPr="002B1427">
        <w:rPr>
          <w:rFonts w:eastAsiaTheme="minorHAnsi"/>
          <w:lang w:eastAsia="en-US"/>
        </w:rPr>
        <w:t>посредством уведомления гарантирующего поставщика в течение 1 месяца с даты принятия решения об установлении тарифов на услуги по передаче электрической энергии в соответствующем субъекте Российской Федерации</w:t>
      </w:r>
      <w:r w:rsidR="005E6065" w:rsidRPr="002B1427">
        <w:rPr>
          <w:rFonts w:eastAsiaTheme="minorHAnsi"/>
          <w:lang w:eastAsia="en-US"/>
        </w:rPr>
        <w:t xml:space="preserve"> (при этом выбранная ценовая категория применяется для расчетов за электрическую энергию</w:t>
      </w:r>
      <w:proofErr w:type="gramEnd"/>
      <w:r w:rsidR="005E6065" w:rsidRPr="002B1427">
        <w:rPr>
          <w:rFonts w:eastAsiaTheme="minorHAnsi"/>
          <w:lang w:eastAsia="en-US"/>
        </w:rPr>
        <w:t xml:space="preserve"> (</w:t>
      </w:r>
      <w:proofErr w:type="gramStart"/>
      <w:r w:rsidR="005E6065" w:rsidRPr="002B1427">
        <w:rPr>
          <w:rFonts w:eastAsiaTheme="minorHAnsi"/>
          <w:lang w:eastAsia="en-US"/>
        </w:rPr>
        <w:t>мощность) с даты введения в действие указанных тарифов на услуги по передаче электрической энергии)</w:t>
      </w:r>
      <w:r w:rsidRPr="002B1427">
        <w:rPr>
          <w:rFonts w:eastAsiaTheme="minorHAnsi"/>
          <w:lang w:eastAsia="en-US"/>
        </w:rPr>
        <w:t xml:space="preserve"> и имеют право выбрать с 1</w:t>
      </w:r>
      <w:r w:rsidR="005E6065" w:rsidRPr="002B1427">
        <w:rPr>
          <w:rFonts w:eastAsiaTheme="minorHAnsi"/>
          <w:lang w:eastAsia="en-US"/>
        </w:rPr>
        <w:t xml:space="preserve"> по 6</w:t>
      </w:r>
      <w:r w:rsidRPr="002B1427">
        <w:rPr>
          <w:rFonts w:eastAsiaTheme="minorHAnsi"/>
          <w:lang w:eastAsia="en-US"/>
        </w:rPr>
        <w:t xml:space="preserve"> ЦК.</w:t>
      </w:r>
      <w:proofErr w:type="gramEnd"/>
    </w:p>
    <w:p w:rsidR="001038B7" w:rsidRPr="002B1427" w:rsidRDefault="00C00C86" w:rsidP="00C00C86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proofErr w:type="gramStart"/>
      <w:r w:rsidRPr="002B1427">
        <w:rPr>
          <w:rFonts w:eastAsiaTheme="minorHAnsi"/>
          <w:lang w:eastAsia="en-US"/>
        </w:rPr>
        <w:t>Потребители с максимальной мощностью не менее 670 кВт осуществляют выбор ценовой категор</w:t>
      </w:r>
      <w:r w:rsidR="005E6065" w:rsidRPr="002B1427">
        <w:rPr>
          <w:rFonts w:eastAsiaTheme="minorHAnsi"/>
          <w:lang w:eastAsia="en-US"/>
        </w:rPr>
        <w:t>ии самостоятельно,</w:t>
      </w:r>
      <w:r w:rsidRPr="002B1427">
        <w:rPr>
          <w:rFonts w:eastAsiaTheme="minorHAnsi"/>
          <w:lang w:eastAsia="en-US"/>
        </w:rPr>
        <w:t xml:space="preserve"> посредством уведомления гарантирующего поставщика в течение 1 месяца с даты принятия решения об установлении тарифов на услуги по передаче электрической энергии в соответствующем субъекте Российской Федерации (при этом выбранная ценовая категория применяется для расчетов за электрическую энергию (мощность) с даты введения в действие указанных тарифов на услуги</w:t>
      </w:r>
      <w:proofErr w:type="gramEnd"/>
      <w:r w:rsidRPr="002B1427">
        <w:rPr>
          <w:rFonts w:eastAsiaTheme="minorHAnsi"/>
          <w:lang w:eastAsia="en-US"/>
        </w:rPr>
        <w:t xml:space="preserve"> по передаче электрической энергии) и имеют право выбрать с </w:t>
      </w:r>
      <w:r w:rsidR="005E6065" w:rsidRPr="002B1427">
        <w:rPr>
          <w:rFonts w:eastAsiaTheme="minorHAnsi"/>
          <w:lang w:eastAsia="en-US"/>
        </w:rPr>
        <w:t>3</w:t>
      </w:r>
      <w:r w:rsidRPr="002B1427">
        <w:rPr>
          <w:rFonts w:eastAsiaTheme="minorHAnsi"/>
          <w:lang w:eastAsia="en-US"/>
        </w:rPr>
        <w:t xml:space="preserve"> по 6 ЦК.</w:t>
      </w:r>
    </w:p>
    <w:p w:rsidR="001038B7" w:rsidRPr="001038B7" w:rsidRDefault="001038B7" w:rsidP="001038B7">
      <w:pPr>
        <w:autoSpaceDE w:val="0"/>
        <w:autoSpaceDN w:val="0"/>
        <w:adjustRightInd w:val="0"/>
        <w:ind w:firstLine="720"/>
        <w:jc w:val="both"/>
        <w:rPr>
          <w:rFonts w:asciiTheme="minorHAnsi" w:eastAsiaTheme="minorHAnsi" w:hAnsiTheme="minorHAnsi" w:cstheme="minorHAnsi"/>
          <w:lang w:eastAsia="en-US"/>
        </w:rPr>
      </w:pPr>
      <w:r w:rsidRPr="002B1427">
        <w:rPr>
          <w:rFonts w:asciiTheme="minorHAnsi" w:eastAsiaTheme="minorHAnsi" w:hAnsiTheme="minorHAnsi" w:cstheme="minorHAnsi"/>
          <w:lang w:eastAsia="en-US"/>
        </w:rPr>
        <w:t xml:space="preserve">В течение года </w:t>
      </w:r>
      <w:r w:rsidR="005E6065" w:rsidRPr="002B1427">
        <w:rPr>
          <w:rFonts w:asciiTheme="minorHAnsi" w:eastAsiaTheme="minorHAnsi" w:hAnsiTheme="minorHAnsi" w:cstheme="minorHAnsi"/>
          <w:lang w:eastAsia="en-US"/>
        </w:rPr>
        <w:t>из</w:t>
      </w:r>
      <w:r w:rsidRPr="002B1427">
        <w:rPr>
          <w:rFonts w:asciiTheme="minorHAnsi" w:eastAsiaTheme="minorHAnsi" w:hAnsiTheme="minorHAnsi" w:cstheme="minorHAnsi"/>
          <w:lang w:eastAsia="en-US"/>
        </w:rPr>
        <w:t xml:space="preserve">менение ценовой категории осуществляется путем направления уведомления гарантирующему поставщику за 10 рабочих дней до начала расчетного периода, с которого предполагается изменить ценовую категорию. </w:t>
      </w:r>
      <w:proofErr w:type="gramStart"/>
      <w:r w:rsidRPr="002B1427">
        <w:rPr>
          <w:rFonts w:asciiTheme="minorHAnsi" w:eastAsiaTheme="minorHAnsi" w:hAnsiTheme="minorHAnsi" w:cstheme="minorHAnsi"/>
          <w:lang w:eastAsia="en-US"/>
        </w:rPr>
        <w:t xml:space="preserve">При этом изменение уже выбранного на текущий период регулирования (расчетный период регулирования в пределах долгосрочного периода регулирования в соответствии с </w:t>
      </w:r>
      <w:hyperlink r:id="rId9" w:history="1">
        <w:r w:rsidRPr="002B1427">
          <w:rPr>
            <w:rFonts w:asciiTheme="minorHAnsi" w:eastAsiaTheme="minorHAnsi" w:hAnsiTheme="minorHAnsi" w:cstheme="minorHAnsi"/>
            <w:lang w:eastAsia="en-US"/>
          </w:rPr>
          <w:t>Основами ценообразования</w:t>
        </w:r>
      </w:hyperlink>
      <w:r w:rsidRPr="002B1427">
        <w:rPr>
          <w:rFonts w:asciiTheme="minorHAnsi" w:eastAsiaTheme="minorHAnsi" w:hAnsiTheme="minorHAnsi" w:cstheme="minorHAnsi"/>
          <w:lang w:eastAsia="en-US"/>
        </w:rPr>
        <w:t xml:space="preserve"> в области регулируемых цен (тарифов) в электроэнергетике) варианта расчета за услуги по передаче электрической энергии не допускается, если иное не предусмотрено </w:t>
      </w:r>
      <w:r w:rsidR="001C6676" w:rsidRPr="002B1427">
        <w:rPr>
          <w:rFonts w:asciiTheme="minorHAnsi" w:eastAsiaTheme="minorHAnsi" w:hAnsiTheme="minorHAnsi" w:cstheme="minorHAnsi"/>
          <w:lang w:eastAsia="en-US"/>
        </w:rPr>
        <w:t>Постановлением Правительства РФ от 04.05.2012г. № 442</w:t>
      </w:r>
      <w:r w:rsidRPr="002B1427">
        <w:rPr>
          <w:rFonts w:asciiTheme="minorHAnsi" w:eastAsiaTheme="minorHAnsi" w:hAnsiTheme="minorHAnsi" w:cstheme="minorHAnsi"/>
          <w:lang w:eastAsia="en-US"/>
        </w:rPr>
        <w:t>, а также указанными Основами ценообразования.</w:t>
      </w:r>
      <w:proofErr w:type="gramEnd"/>
    </w:p>
    <w:sectPr w:rsidR="001038B7" w:rsidRPr="001038B7" w:rsidSect="00E423F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67B"/>
    <w:rsid w:val="000005FF"/>
    <w:rsid w:val="00034D09"/>
    <w:rsid w:val="00097D2F"/>
    <w:rsid w:val="000B0E14"/>
    <w:rsid w:val="000B31A5"/>
    <w:rsid w:val="000C403F"/>
    <w:rsid w:val="000C6A52"/>
    <w:rsid w:val="000D369F"/>
    <w:rsid w:val="00101A80"/>
    <w:rsid w:val="001038B7"/>
    <w:rsid w:val="00121618"/>
    <w:rsid w:val="00152264"/>
    <w:rsid w:val="001738F4"/>
    <w:rsid w:val="001C6676"/>
    <w:rsid w:val="001D1663"/>
    <w:rsid w:val="001E56BF"/>
    <w:rsid w:val="001F199B"/>
    <w:rsid w:val="0021102E"/>
    <w:rsid w:val="00251ED5"/>
    <w:rsid w:val="002716F6"/>
    <w:rsid w:val="002900EB"/>
    <w:rsid w:val="002B1427"/>
    <w:rsid w:val="002E1751"/>
    <w:rsid w:val="002F6DA7"/>
    <w:rsid w:val="003034DB"/>
    <w:rsid w:val="00312B36"/>
    <w:rsid w:val="00325D72"/>
    <w:rsid w:val="00334159"/>
    <w:rsid w:val="00350689"/>
    <w:rsid w:val="00375976"/>
    <w:rsid w:val="003776CD"/>
    <w:rsid w:val="003861BD"/>
    <w:rsid w:val="003A2F22"/>
    <w:rsid w:val="003A522E"/>
    <w:rsid w:val="00415CB5"/>
    <w:rsid w:val="00430934"/>
    <w:rsid w:val="00431F83"/>
    <w:rsid w:val="004828D6"/>
    <w:rsid w:val="004A3FFB"/>
    <w:rsid w:val="004A5699"/>
    <w:rsid w:val="004C7038"/>
    <w:rsid w:val="004D7CA1"/>
    <w:rsid w:val="004F2549"/>
    <w:rsid w:val="004F363A"/>
    <w:rsid w:val="004F53F8"/>
    <w:rsid w:val="004F7492"/>
    <w:rsid w:val="00507DA7"/>
    <w:rsid w:val="00543D19"/>
    <w:rsid w:val="00577B32"/>
    <w:rsid w:val="005874C4"/>
    <w:rsid w:val="005D1555"/>
    <w:rsid w:val="005E40E2"/>
    <w:rsid w:val="005E6065"/>
    <w:rsid w:val="005F1C54"/>
    <w:rsid w:val="006022A3"/>
    <w:rsid w:val="0067242D"/>
    <w:rsid w:val="006A2F0E"/>
    <w:rsid w:val="006C15FD"/>
    <w:rsid w:val="007001CD"/>
    <w:rsid w:val="00705A13"/>
    <w:rsid w:val="0071566E"/>
    <w:rsid w:val="00736ADA"/>
    <w:rsid w:val="0073703A"/>
    <w:rsid w:val="00760B9C"/>
    <w:rsid w:val="00764F9A"/>
    <w:rsid w:val="007A6926"/>
    <w:rsid w:val="007D2A46"/>
    <w:rsid w:val="007E6287"/>
    <w:rsid w:val="008409D9"/>
    <w:rsid w:val="008515E4"/>
    <w:rsid w:val="0085206A"/>
    <w:rsid w:val="008774C0"/>
    <w:rsid w:val="00886BDA"/>
    <w:rsid w:val="0089436E"/>
    <w:rsid w:val="008B03E9"/>
    <w:rsid w:val="008D26BE"/>
    <w:rsid w:val="008F3F6A"/>
    <w:rsid w:val="008F49BA"/>
    <w:rsid w:val="0092443E"/>
    <w:rsid w:val="00942356"/>
    <w:rsid w:val="009613B2"/>
    <w:rsid w:val="00961410"/>
    <w:rsid w:val="00977339"/>
    <w:rsid w:val="00985F0F"/>
    <w:rsid w:val="009E4AC3"/>
    <w:rsid w:val="009F3C69"/>
    <w:rsid w:val="00A5263F"/>
    <w:rsid w:val="00A8770B"/>
    <w:rsid w:val="00A91943"/>
    <w:rsid w:val="00A93123"/>
    <w:rsid w:val="00AB0763"/>
    <w:rsid w:val="00AB30BF"/>
    <w:rsid w:val="00AB7BC9"/>
    <w:rsid w:val="00AD4E7D"/>
    <w:rsid w:val="00AF30BB"/>
    <w:rsid w:val="00B349A4"/>
    <w:rsid w:val="00B37E14"/>
    <w:rsid w:val="00B37F4B"/>
    <w:rsid w:val="00B73508"/>
    <w:rsid w:val="00BA282E"/>
    <w:rsid w:val="00BB18FD"/>
    <w:rsid w:val="00BE29EF"/>
    <w:rsid w:val="00BE323B"/>
    <w:rsid w:val="00BF043E"/>
    <w:rsid w:val="00C00C86"/>
    <w:rsid w:val="00C10856"/>
    <w:rsid w:val="00C34D44"/>
    <w:rsid w:val="00C60025"/>
    <w:rsid w:val="00C74A8E"/>
    <w:rsid w:val="00C801FF"/>
    <w:rsid w:val="00C95FC9"/>
    <w:rsid w:val="00CC5963"/>
    <w:rsid w:val="00CF47A7"/>
    <w:rsid w:val="00D00319"/>
    <w:rsid w:val="00D34E06"/>
    <w:rsid w:val="00D42926"/>
    <w:rsid w:val="00D76D05"/>
    <w:rsid w:val="00D96B98"/>
    <w:rsid w:val="00DF2139"/>
    <w:rsid w:val="00E03E4C"/>
    <w:rsid w:val="00E316D5"/>
    <w:rsid w:val="00E32535"/>
    <w:rsid w:val="00E401BC"/>
    <w:rsid w:val="00E423F9"/>
    <w:rsid w:val="00E658D0"/>
    <w:rsid w:val="00E66ABA"/>
    <w:rsid w:val="00E75652"/>
    <w:rsid w:val="00EB64BC"/>
    <w:rsid w:val="00EF69F3"/>
    <w:rsid w:val="00F0423E"/>
    <w:rsid w:val="00F27535"/>
    <w:rsid w:val="00F509EA"/>
    <w:rsid w:val="00F62538"/>
    <w:rsid w:val="00F738B9"/>
    <w:rsid w:val="00F8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7B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77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4C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4C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4C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4C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4C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7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7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74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74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74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4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4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4C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7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877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74C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8774C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4C0"/>
    <w:rPr>
      <w:b/>
      <w:bCs/>
    </w:rPr>
  </w:style>
  <w:style w:type="character" w:styleId="a8">
    <w:name w:val="Emphasis"/>
    <w:basedOn w:val="a0"/>
    <w:uiPriority w:val="20"/>
    <w:qFormat/>
    <w:rsid w:val="008774C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4C0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8774C0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774C0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774C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4C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8774C0"/>
    <w:rPr>
      <w:b/>
      <w:i/>
      <w:sz w:val="24"/>
    </w:rPr>
  </w:style>
  <w:style w:type="character" w:styleId="ad">
    <w:name w:val="Subtle Emphasis"/>
    <w:uiPriority w:val="19"/>
    <w:qFormat/>
    <w:rsid w:val="008774C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4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4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4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4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4C0"/>
    <w:pPr>
      <w:outlineLvl w:val="9"/>
    </w:pPr>
  </w:style>
  <w:style w:type="character" w:styleId="af3">
    <w:name w:val="Hyperlink"/>
    <w:rsid w:val="00F8567B"/>
    <w:rPr>
      <w:color w:val="0000FF"/>
      <w:u w:val="single"/>
    </w:rPr>
  </w:style>
  <w:style w:type="paragraph" w:customStyle="1" w:styleId="af4">
    <w:name w:val="Прижатый влево"/>
    <w:basedOn w:val="a"/>
    <w:next w:val="a"/>
    <w:uiPriority w:val="99"/>
    <w:rsid w:val="00F8567B"/>
    <w:pPr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Balloon Text"/>
    <w:basedOn w:val="a"/>
    <w:link w:val="af6"/>
    <w:uiPriority w:val="99"/>
    <w:semiHidden/>
    <w:unhideWhenUsed/>
    <w:rsid w:val="005F1C5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F1C54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7">
    <w:name w:val="annotation reference"/>
    <w:basedOn w:val="a0"/>
    <w:uiPriority w:val="99"/>
    <w:semiHidden/>
    <w:unhideWhenUsed/>
    <w:rsid w:val="00760B9C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60B9C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60B9C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60B9C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60B9C"/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7B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77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4C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4C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4C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4C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4C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7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7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74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74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74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4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4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4C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7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877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74C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8774C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4C0"/>
    <w:rPr>
      <w:b/>
      <w:bCs/>
    </w:rPr>
  </w:style>
  <w:style w:type="character" w:styleId="a8">
    <w:name w:val="Emphasis"/>
    <w:basedOn w:val="a0"/>
    <w:uiPriority w:val="20"/>
    <w:qFormat/>
    <w:rsid w:val="008774C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4C0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8774C0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774C0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774C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4C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8774C0"/>
    <w:rPr>
      <w:b/>
      <w:i/>
      <w:sz w:val="24"/>
    </w:rPr>
  </w:style>
  <w:style w:type="character" w:styleId="ad">
    <w:name w:val="Subtle Emphasis"/>
    <w:uiPriority w:val="19"/>
    <w:qFormat/>
    <w:rsid w:val="008774C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4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4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4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4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4C0"/>
    <w:pPr>
      <w:outlineLvl w:val="9"/>
    </w:pPr>
  </w:style>
  <w:style w:type="character" w:styleId="af3">
    <w:name w:val="Hyperlink"/>
    <w:rsid w:val="00F8567B"/>
    <w:rPr>
      <w:color w:val="0000FF"/>
      <w:u w:val="single"/>
    </w:rPr>
  </w:style>
  <w:style w:type="paragraph" w:customStyle="1" w:styleId="af4">
    <w:name w:val="Прижатый влево"/>
    <w:basedOn w:val="a"/>
    <w:next w:val="a"/>
    <w:uiPriority w:val="99"/>
    <w:rsid w:val="00F8567B"/>
    <w:pPr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Balloon Text"/>
    <w:basedOn w:val="a"/>
    <w:link w:val="af6"/>
    <w:uiPriority w:val="99"/>
    <w:semiHidden/>
    <w:unhideWhenUsed/>
    <w:rsid w:val="005F1C5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F1C54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7">
    <w:name w:val="annotation reference"/>
    <w:basedOn w:val="a0"/>
    <w:uiPriority w:val="99"/>
    <w:semiHidden/>
    <w:unhideWhenUsed/>
    <w:rsid w:val="00760B9C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60B9C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60B9C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60B9C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60B9C"/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garantF1://70019304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90B84-4CA4-4C2D-920C-D86722FDFE3B}">
  <ds:schemaRefs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0642EAF-33EC-4641-A081-1A3A63043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0BC361-ECE5-4BF5-9A51-96064455C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643AF2-1F74-48B4-BC5B-8A3F8C85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12788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 Оксана Николаевна</dc:creator>
  <cp:lastModifiedBy>Зотина Ольга Николаевна</cp:lastModifiedBy>
  <cp:revision>3</cp:revision>
  <cp:lastPrinted>2016-04-21T09:25:00Z</cp:lastPrinted>
  <dcterms:created xsi:type="dcterms:W3CDTF">2016-04-28T02:18:00Z</dcterms:created>
  <dcterms:modified xsi:type="dcterms:W3CDTF">2016-04-28T08:01:00Z</dcterms:modified>
</cp:coreProperties>
</file>